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2A777" w14:textId="2DC7320F" w:rsidR="00C61396" w:rsidRPr="00357E44" w:rsidRDefault="00C61396" w:rsidP="00357E44">
      <w:pPr>
        <w:tabs>
          <w:tab w:val="left" w:pos="1985"/>
        </w:tabs>
        <w:spacing w:after="60"/>
        <w:rPr>
          <w:rFonts w:ascii="Arial" w:hAnsi="Arial" w:cs="Arial"/>
          <w:b/>
          <w:bCs/>
          <w:noProof/>
          <w:sz w:val="24"/>
          <w:szCs w:val="26"/>
        </w:rPr>
      </w:pPr>
      <w:r w:rsidRPr="00357E44">
        <w:rPr>
          <w:rFonts w:ascii="Arial" w:hAnsi="Arial" w:cs="Arial"/>
          <w:b/>
          <w:bCs/>
          <w:noProof/>
          <w:sz w:val="24"/>
          <w:szCs w:val="26"/>
        </w:rPr>
        <w:t>3GPP TSG RAN WG1 Meeting #97                                   R1-190</w:t>
      </w:r>
      <w:r w:rsidR="00416244">
        <w:rPr>
          <w:rFonts w:ascii="Arial" w:hAnsi="Arial" w:cs="Arial"/>
          <w:b/>
          <w:bCs/>
          <w:noProof/>
          <w:sz w:val="24"/>
          <w:szCs w:val="26"/>
        </w:rPr>
        <w:t>7042</w:t>
      </w:r>
    </w:p>
    <w:p w14:paraId="288F76C5" w14:textId="77777777" w:rsidR="00C61396" w:rsidRPr="00357E44" w:rsidRDefault="00C61396" w:rsidP="00357E44">
      <w:pPr>
        <w:tabs>
          <w:tab w:val="left" w:pos="1985"/>
        </w:tabs>
        <w:spacing w:after="240"/>
        <w:rPr>
          <w:rFonts w:ascii="Arial" w:hAnsi="Arial" w:cs="Arial"/>
          <w:b/>
          <w:bCs/>
          <w:noProof/>
          <w:sz w:val="24"/>
          <w:szCs w:val="26"/>
        </w:rPr>
      </w:pPr>
      <w:r w:rsidRPr="00357E44">
        <w:rPr>
          <w:rFonts w:ascii="Arial" w:hAnsi="Arial" w:cs="Arial"/>
          <w:b/>
          <w:bCs/>
          <w:noProof/>
          <w:sz w:val="24"/>
          <w:szCs w:val="26"/>
        </w:rPr>
        <w:t>Reno, USA, 13</w:t>
      </w:r>
      <w:r w:rsidRPr="001F7FF1">
        <w:rPr>
          <w:rFonts w:ascii="Arial" w:hAnsi="Arial" w:cs="Arial"/>
          <w:b/>
          <w:bCs/>
          <w:noProof/>
          <w:sz w:val="24"/>
          <w:szCs w:val="26"/>
          <w:vertAlign w:val="superscript"/>
        </w:rPr>
        <w:t>rd</w:t>
      </w:r>
      <w:r w:rsidRPr="00357E44">
        <w:rPr>
          <w:rFonts w:ascii="Arial" w:hAnsi="Arial" w:cs="Arial"/>
          <w:b/>
          <w:bCs/>
          <w:noProof/>
          <w:sz w:val="24"/>
          <w:szCs w:val="26"/>
        </w:rPr>
        <w:t xml:space="preserve"> – 17</w:t>
      </w:r>
      <w:r w:rsidRPr="001F7FF1">
        <w:rPr>
          <w:rFonts w:ascii="Arial" w:hAnsi="Arial" w:cs="Arial"/>
          <w:b/>
          <w:bCs/>
          <w:noProof/>
          <w:sz w:val="24"/>
          <w:szCs w:val="26"/>
          <w:vertAlign w:val="superscript"/>
        </w:rPr>
        <w:t>th</w:t>
      </w:r>
      <w:r w:rsidRPr="00357E44">
        <w:rPr>
          <w:rFonts w:ascii="Arial" w:hAnsi="Arial" w:cs="Arial" w:hint="eastAsia"/>
          <w:b/>
          <w:bCs/>
          <w:noProof/>
          <w:sz w:val="24"/>
          <w:szCs w:val="26"/>
        </w:rPr>
        <w:t xml:space="preserve"> </w:t>
      </w:r>
      <w:r w:rsidRPr="00357E44">
        <w:rPr>
          <w:rFonts w:ascii="Arial" w:hAnsi="Arial" w:cs="Arial"/>
          <w:b/>
          <w:bCs/>
          <w:noProof/>
          <w:sz w:val="24"/>
          <w:szCs w:val="26"/>
        </w:rPr>
        <w:t>May, 2019</w:t>
      </w:r>
    </w:p>
    <w:p w14:paraId="744138CD" w14:textId="33DBC2FF" w:rsidR="00491D04" w:rsidRPr="00357E44" w:rsidRDefault="00B015C3" w:rsidP="00357E44">
      <w:pPr>
        <w:tabs>
          <w:tab w:val="left" w:pos="1860"/>
          <w:tab w:val="left" w:pos="3280"/>
        </w:tabs>
        <w:spacing w:after="60"/>
        <w:jc w:val="left"/>
        <w:rPr>
          <w:rFonts w:ascii="Arial" w:hAnsi="Arial" w:cs="Arial"/>
          <w:b/>
          <w:sz w:val="24"/>
          <w:szCs w:val="26"/>
          <w:lang w:val="en-US"/>
        </w:rPr>
      </w:pPr>
      <w:r w:rsidRPr="00357E44">
        <w:rPr>
          <w:rFonts w:ascii="Arial" w:hAnsi="Arial" w:cs="Arial"/>
          <w:b/>
          <w:sz w:val="24"/>
          <w:szCs w:val="26"/>
          <w:lang w:val="en-US"/>
        </w:rPr>
        <w:t xml:space="preserve">Source: </w:t>
      </w:r>
      <w:r w:rsidRPr="00357E44">
        <w:rPr>
          <w:rFonts w:ascii="Arial" w:hAnsi="Arial" w:cs="Arial"/>
          <w:b/>
          <w:sz w:val="24"/>
          <w:szCs w:val="26"/>
          <w:lang w:val="en-US"/>
        </w:rPr>
        <w:tab/>
        <w:t>ETRI</w:t>
      </w:r>
    </w:p>
    <w:p w14:paraId="052D08E3" w14:textId="0387E19B" w:rsidR="00491D04" w:rsidRPr="00357E44" w:rsidRDefault="00491D04" w:rsidP="00357E44">
      <w:pPr>
        <w:tabs>
          <w:tab w:val="left" w:pos="1860"/>
          <w:tab w:val="left" w:pos="3280"/>
        </w:tabs>
        <w:spacing w:after="60"/>
        <w:jc w:val="left"/>
        <w:rPr>
          <w:rFonts w:ascii="Arial" w:hAnsi="Arial" w:cs="Arial"/>
          <w:b/>
          <w:sz w:val="24"/>
          <w:szCs w:val="26"/>
          <w:lang w:val="en-US"/>
        </w:rPr>
      </w:pPr>
      <w:r w:rsidRPr="00357E44">
        <w:rPr>
          <w:rFonts w:ascii="Arial" w:hAnsi="Arial" w:cs="Arial"/>
          <w:b/>
          <w:sz w:val="24"/>
          <w:szCs w:val="26"/>
          <w:lang w:val="en-US"/>
        </w:rPr>
        <w:t>Title:</w:t>
      </w:r>
      <w:bookmarkStart w:id="0" w:name="Title"/>
      <w:bookmarkEnd w:id="0"/>
      <w:r w:rsidR="00CF6632" w:rsidRPr="00357E44">
        <w:rPr>
          <w:rFonts w:ascii="Arial" w:hAnsi="Arial" w:cs="Arial"/>
          <w:b/>
          <w:sz w:val="24"/>
          <w:szCs w:val="26"/>
          <w:lang w:val="en-US"/>
        </w:rPr>
        <w:tab/>
      </w:r>
      <w:r w:rsidR="00CD383D" w:rsidRPr="00357E44">
        <w:rPr>
          <w:rFonts w:ascii="Arial" w:hAnsi="Arial" w:cs="Arial"/>
          <w:b/>
          <w:sz w:val="24"/>
          <w:szCs w:val="26"/>
          <w:lang w:val="en-US"/>
        </w:rPr>
        <w:t>P</w:t>
      </w:r>
      <w:r w:rsidR="001F2143" w:rsidRPr="00357E44">
        <w:rPr>
          <w:rFonts w:ascii="Arial" w:hAnsi="Arial" w:cs="Arial"/>
          <w:b/>
          <w:sz w:val="24"/>
          <w:szCs w:val="26"/>
          <w:lang w:val="en-US"/>
        </w:rPr>
        <w:t>US</w:t>
      </w:r>
      <w:r w:rsidR="00CD383D" w:rsidRPr="00357E44">
        <w:rPr>
          <w:rFonts w:ascii="Arial" w:hAnsi="Arial" w:cs="Arial"/>
          <w:b/>
          <w:sz w:val="24"/>
          <w:szCs w:val="26"/>
          <w:lang w:val="en-US"/>
        </w:rPr>
        <w:t xml:space="preserve">CH </w:t>
      </w:r>
      <w:r w:rsidR="00DF38E6" w:rsidRPr="00357E44">
        <w:rPr>
          <w:rFonts w:ascii="Arial" w:hAnsi="Arial" w:cs="Arial" w:hint="eastAsia"/>
          <w:b/>
          <w:sz w:val="24"/>
          <w:szCs w:val="26"/>
          <w:lang w:val="en-US"/>
        </w:rPr>
        <w:t xml:space="preserve">enhancements for </w:t>
      </w:r>
      <w:r w:rsidR="007B1FD7" w:rsidRPr="00357E44">
        <w:rPr>
          <w:rFonts w:ascii="Arial" w:hAnsi="Arial" w:cs="Arial"/>
          <w:b/>
          <w:sz w:val="24"/>
          <w:szCs w:val="26"/>
          <w:lang w:val="en-US"/>
        </w:rPr>
        <w:t>URLLC</w:t>
      </w:r>
    </w:p>
    <w:p w14:paraId="2BBA9C0C" w14:textId="4F632F01" w:rsidR="00491D04" w:rsidRPr="00357E44" w:rsidRDefault="00491D04" w:rsidP="00357E44">
      <w:pPr>
        <w:tabs>
          <w:tab w:val="left" w:pos="1860"/>
          <w:tab w:val="left" w:pos="3280"/>
        </w:tabs>
        <w:spacing w:after="60"/>
        <w:jc w:val="left"/>
        <w:rPr>
          <w:rFonts w:ascii="Arial" w:hAnsi="Arial" w:cs="Arial"/>
          <w:b/>
          <w:sz w:val="24"/>
          <w:szCs w:val="26"/>
          <w:lang w:val="en-US"/>
        </w:rPr>
      </w:pPr>
      <w:r w:rsidRPr="00357E44">
        <w:rPr>
          <w:rFonts w:ascii="Arial" w:hAnsi="Arial" w:cs="Arial"/>
          <w:b/>
          <w:sz w:val="24"/>
          <w:szCs w:val="26"/>
          <w:lang w:val="en-US"/>
        </w:rPr>
        <w:t>Agenda Item:</w:t>
      </w:r>
      <w:r w:rsidRPr="00357E44">
        <w:rPr>
          <w:rFonts w:ascii="Arial" w:hAnsi="Arial" w:cs="Arial"/>
          <w:b/>
          <w:sz w:val="24"/>
          <w:szCs w:val="26"/>
          <w:lang w:val="en-US"/>
        </w:rPr>
        <w:tab/>
      </w:r>
      <w:r w:rsidR="00DA1CB9" w:rsidRPr="00357E44">
        <w:rPr>
          <w:rFonts w:ascii="Arial" w:hAnsi="Arial" w:cs="Arial"/>
          <w:b/>
          <w:sz w:val="24"/>
          <w:szCs w:val="26"/>
          <w:lang w:val="en-US"/>
        </w:rPr>
        <w:t>7</w:t>
      </w:r>
      <w:r w:rsidR="00576779" w:rsidRPr="00357E44">
        <w:rPr>
          <w:rFonts w:ascii="Arial" w:hAnsi="Arial" w:cs="Arial"/>
          <w:b/>
          <w:sz w:val="24"/>
          <w:szCs w:val="26"/>
          <w:lang w:val="en-US"/>
        </w:rPr>
        <w:t>.</w:t>
      </w:r>
      <w:r w:rsidR="005B317F" w:rsidRPr="00357E44">
        <w:rPr>
          <w:rFonts w:ascii="Arial" w:hAnsi="Arial" w:cs="Arial"/>
          <w:b/>
          <w:sz w:val="24"/>
          <w:szCs w:val="26"/>
          <w:lang w:val="en-US"/>
        </w:rPr>
        <w:t>2.6.</w:t>
      </w:r>
      <w:r w:rsidR="001F2143" w:rsidRPr="00357E44">
        <w:rPr>
          <w:rFonts w:ascii="Arial" w:hAnsi="Arial" w:cs="Arial"/>
          <w:b/>
          <w:sz w:val="24"/>
          <w:szCs w:val="26"/>
          <w:lang w:val="en-US"/>
        </w:rPr>
        <w:t>3</w:t>
      </w:r>
      <w:r w:rsidR="00FC18F7" w:rsidRPr="00357E44">
        <w:rPr>
          <w:rFonts w:ascii="Arial" w:hAnsi="Arial" w:cs="Arial"/>
          <w:b/>
          <w:sz w:val="24"/>
          <w:szCs w:val="26"/>
          <w:lang w:val="en-US"/>
        </w:rPr>
        <w:t xml:space="preserve">  </w:t>
      </w:r>
      <w:r w:rsidR="001164DE" w:rsidRPr="00357E44">
        <w:rPr>
          <w:rFonts w:ascii="Arial" w:hAnsi="Arial" w:cs="Arial"/>
          <w:b/>
          <w:sz w:val="24"/>
          <w:szCs w:val="26"/>
          <w:lang w:val="en-US"/>
        </w:rPr>
        <w:t xml:space="preserve"> </w:t>
      </w:r>
      <w:r w:rsidR="00C61396" w:rsidRPr="00357E44">
        <w:rPr>
          <w:rFonts w:ascii="Arial" w:hAnsi="Arial" w:cs="Arial"/>
          <w:b/>
          <w:sz w:val="24"/>
          <w:szCs w:val="26"/>
          <w:lang w:val="en-US"/>
        </w:rPr>
        <w:t>P</w:t>
      </w:r>
      <w:r w:rsidR="001F2143" w:rsidRPr="00357E44">
        <w:rPr>
          <w:rFonts w:ascii="Arial" w:hAnsi="Arial" w:cs="Arial"/>
          <w:b/>
          <w:sz w:val="24"/>
          <w:szCs w:val="26"/>
          <w:lang w:val="en-US"/>
        </w:rPr>
        <w:t>US</w:t>
      </w:r>
      <w:r w:rsidR="00C61396" w:rsidRPr="00357E44">
        <w:rPr>
          <w:rFonts w:ascii="Arial" w:hAnsi="Arial" w:cs="Arial"/>
          <w:b/>
          <w:sz w:val="24"/>
          <w:szCs w:val="26"/>
          <w:lang w:val="en-US"/>
        </w:rPr>
        <w:t>CH enhancements</w:t>
      </w:r>
    </w:p>
    <w:p w14:paraId="310138F3" w14:textId="77777777" w:rsidR="00491D04" w:rsidRPr="00357E44" w:rsidRDefault="00491D04" w:rsidP="00357E44">
      <w:pPr>
        <w:tabs>
          <w:tab w:val="left" w:pos="1860"/>
          <w:tab w:val="left" w:pos="3280"/>
        </w:tabs>
        <w:spacing w:after="60"/>
        <w:jc w:val="left"/>
        <w:rPr>
          <w:rFonts w:ascii="Arial" w:hAnsi="Arial" w:cs="Arial"/>
          <w:b/>
          <w:sz w:val="24"/>
          <w:szCs w:val="26"/>
          <w:lang w:val="en-US"/>
        </w:rPr>
      </w:pPr>
      <w:r w:rsidRPr="00357E44">
        <w:rPr>
          <w:rFonts w:ascii="Arial" w:hAnsi="Arial" w:cs="Arial"/>
          <w:b/>
          <w:sz w:val="24"/>
          <w:szCs w:val="26"/>
          <w:lang w:val="en-US"/>
        </w:rPr>
        <w:t>Document for:</w:t>
      </w:r>
      <w:r w:rsidRPr="00357E44">
        <w:rPr>
          <w:rFonts w:ascii="Arial" w:hAnsi="Arial" w:cs="Arial"/>
          <w:b/>
          <w:sz w:val="24"/>
          <w:szCs w:val="26"/>
          <w:lang w:val="en-US"/>
        </w:rPr>
        <w:tab/>
      </w:r>
      <w:bookmarkStart w:id="1" w:name="DocumentFor"/>
      <w:bookmarkEnd w:id="1"/>
      <w:r w:rsidRPr="00357E44">
        <w:rPr>
          <w:rFonts w:ascii="Arial" w:hAnsi="Arial" w:cs="Arial"/>
          <w:b/>
          <w:sz w:val="24"/>
          <w:szCs w:val="26"/>
          <w:lang w:val="en-US"/>
        </w:rPr>
        <w:t>Discussion</w:t>
      </w:r>
      <w:r w:rsidR="00896FBF" w:rsidRPr="00357E44">
        <w:rPr>
          <w:rFonts w:ascii="Arial" w:hAnsi="Arial" w:cs="Arial"/>
          <w:b/>
          <w:sz w:val="24"/>
          <w:szCs w:val="26"/>
          <w:lang w:val="en-US"/>
        </w:rPr>
        <w:t>/Decision</w:t>
      </w:r>
    </w:p>
    <w:p w14:paraId="535A98FD" w14:textId="77777777" w:rsidR="001E2F39" w:rsidRPr="009D67ED" w:rsidRDefault="001E2F39" w:rsidP="00357E44">
      <w:pPr>
        <w:pStyle w:val="1"/>
      </w:pPr>
      <w:r w:rsidRPr="00357E44">
        <w:t>Introduction</w:t>
      </w:r>
    </w:p>
    <w:p w14:paraId="23B73BDC" w14:textId="31B4B7DE" w:rsidR="00F0340D" w:rsidRPr="00FA5C7C" w:rsidRDefault="00033B06" w:rsidP="00357E44">
      <w:r w:rsidRPr="00FA5C7C">
        <w:t xml:space="preserve">In RAN1 </w:t>
      </w:r>
      <w:r w:rsidR="00C61396" w:rsidRPr="00FA5C7C">
        <w:t>#96bis</w:t>
      </w:r>
      <w:r w:rsidRPr="00FA5C7C">
        <w:t xml:space="preserve">, the following agreements were made on </w:t>
      </w:r>
      <w:r w:rsidRPr="00FA5C7C">
        <w:rPr>
          <w:rFonts w:hint="eastAsia"/>
        </w:rPr>
        <w:t>P</w:t>
      </w:r>
      <w:r w:rsidR="001F2143" w:rsidRPr="00FA5C7C">
        <w:t>USC</w:t>
      </w:r>
      <w:r w:rsidRPr="00FA5C7C">
        <w:rPr>
          <w:rFonts w:hint="eastAsia"/>
        </w:rPr>
        <w:t>H enh</w:t>
      </w:r>
      <w:r w:rsidRPr="00FA5C7C">
        <w:t xml:space="preserve">ancements for NR URLLC </w:t>
      </w:r>
      <w:r w:rsidR="00F0340D" w:rsidRPr="00FA5C7C">
        <w:t>[1]:</w:t>
      </w:r>
    </w:p>
    <w:p w14:paraId="1A55FA85" w14:textId="77777777" w:rsidR="00FA5C7C" w:rsidRPr="00FA5C7C" w:rsidRDefault="00FA5C7C" w:rsidP="00357E44">
      <w:pPr>
        <w:spacing w:after="0"/>
        <w:rPr>
          <w:b/>
          <w:lang w:eastAsia="en-US"/>
        </w:rPr>
      </w:pPr>
      <w:r w:rsidRPr="00FA5C7C">
        <w:rPr>
          <w:highlight w:val="green"/>
          <w:lang w:eastAsia="en-US"/>
        </w:rPr>
        <w:t>Agreements</w:t>
      </w:r>
      <w:r w:rsidRPr="00FA5C7C">
        <w:rPr>
          <w:b/>
          <w:lang w:eastAsia="en-US"/>
        </w:rPr>
        <w:t>:</w:t>
      </w:r>
    </w:p>
    <w:p w14:paraId="6F787031" w14:textId="77777777" w:rsidR="00FA5C7C" w:rsidRPr="00FA5C7C" w:rsidRDefault="00FA5C7C" w:rsidP="00357E44">
      <w:pPr>
        <w:pStyle w:val="a4"/>
        <w:numPr>
          <w:ilvl w:val="0"/>
          <w:numId w:val="6"/>
        </w:numPr>
        <w:spacing w:after="0"/>
        <w:ind w:leftChars="0"/>
        <w:rPr>
          <w:lang w:eastAsia="zh-CN"/>
        </w:rPr>
      </w:pPr>
      <w:r w:rsidRPr="00FA5C7C">
        <w:rPr>
          <w:lang w:eastAsia="zh-CN"/>
        </w:rPr>
        <w:t>Option 5 is not considered further as part of PUSCH enhancements.</w:t>
      </w:r>
    </w:p>
    <w:p w14:paraId="77257BA8" w14:textId="77777777" w:rsidR="00FA5C7C" w:rsidRPr="00FA5C7C" w:rsidRDefault="00FA5C7C" w:rsidP="00357E44">
      <w:pPr>
        <w:spacing w:after="0"/>
        <w:rPr>
          <w:b/>
          <w:lang w:eastAsia="en-US"/>
        </w:rPr>
      </w:pPr>
      <w:r w:rsidRPr="00FA5C7C">
        <w:rPr>
          <w:highlight w:val="green"/>
          <w:lang w:eastAsia="en-US"/>
        </w:rPr>
        <w:t>Agreements</w:t>
      </w:r>
      <w:r w:rsidRPr="00FA5C7C">
        <w:rPr>
          <w:b/>
          <w:lang w:eastAsia="en-US"/>
        </w:rPr>
        <w:t>:</w:t>
      </w:r>
    </w:p>
    <w:p w14:paraId="7405CCA5" w14:textId="77777777" w:rsidR="00FA5C7C" w:rsidRPr="00FA5C7C" w:rsidRDefault="00FA5C7C" w:rsidP="00357E44">
      <w:pPr>
        <w:spacing w:after="0"/>
        <w:rPr>
          <w:lang w:eastAsia="en-US"/>
        </w:rPr>
      </w:pPr>
      <w:r w:rsidRPr="00FA5C7C">
        <w:rPr>
          <w:lang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FA5C7C">
        <w:rPr>
          <w:lang w:eastAsia="en-US"/>
        </w:rPr>
        <w:t>gNB</w:t>
      </w:r>
      <w:proofErr w:type="spellEnd"/>
      <w:r w:rsidRPr="00FA5C7C">
        <w:rPr>
          <w:lang w:eastAsia="en-US"/>
        </w:rPr>
        <w:t>.</w:t>
      </w:r>
    </w:p>
    <w:p w14:paraId="1D88D672" w14:textId="77777777" w:rsidR="00FA5C7C" w:rsidRPr="00FA5C7C" w:rsidRDefault="00FA5C7C" w:rsidP="001F7FF1">
      <w:pPr>
        <w:pStyle w:val="a4"/>
        <w:numPr>
          <w:ilvl w:val="0"/>
          <w:numId w:val="8"/>
        </w:numPr>
        <w:spacing w:after="0"/>
        <w:ind w:leftChars="0"/>
      </w:pPr>
      <w:r w:rsidRPr="00FA5C7C">
        <w:t xml:space="preserve">FFS the exact </w:t>
      </w:r>
      <w:proofErr w:type="spellStart"/>
      <w:r w:rsidRPr="00FA5C7C">
        <w:t>signaling</w:t>
      </w:r>
      <w:proofErr w:type="spellEnd"/>
      <w:r w:rsidRPr="00FA5C7C">
        <w:t xml:space="preserve"> method</w:t>
      </w:r>
      <w:bookmarkStart w:id="2" w:name="_GoBack"/>
      <w:bookmarkEnd w:id="2"/>
    </w:p>
    <w:p w14:paraId="25979AAC" w14:textId="77777777" w:rsidR="00FA5C7C" w:rsidRPr="00FA5C7C" w:rsidRDefault="00FA5C7C" w:rsidP="001F7FF1">
      <w:pPr>
        <w:pStyle w:val="a4"/>
        <w:numPr>
          <w:ilvl w:val="0"/>
          <w:numId w:val="8"/>
        </w:numPr>
        <w:spacing w:after="0"/>
        <w:ind w:leftChars="0"/>
      </w:pPr>
      <w:r w:rsidRPr="00FA5C7C">
        <w:t>FFS the exact DCI format(s)</w:t>
      </w:r>
    </w:p>
    <w:p w14:paraId="4415885C" w14:textId="77777777" w:rsidR="00FA5C7C" w:rsidRPr="00FA5C7C" w:rsidRDefault="00FA5C7C" w:rsidP="001F7FF1">
      <w:pPr>
        <w:pStyle w:val="a4"/>
        <w:numPr>
          <w:ilvl w:val="0"/>
          <w:numId w:val="8"/>
        </w:numPr>
        <w:spacing w:after="0"/>
        <w:ind w:leftChars="0"/>
      </w:pPr>
      <w:r w:rsidRPr="00FA5C7C">
        <w:t>FFS the exact mechanism to enable or disable</w:t>
      </w:r>
    </w:p>
    <w:p w14:paraId="091CFD07" w14:textId="77777777" w:rsidR="00FA5C7C" w:rsidRPr="00FA5C7C" w:rsidRDefault="00FA5C7C" w:rsidP="001F7FF1">
      <w:pPr>
        <w:pStyle w:val="a4"/>
        <w:numPr>
          <w:ilvl w:val="0"/>
          <w:numId w:val="8"/>
        </w:numPr>
        <w:spacing w:after="0"/>
        <w:ind w:leftChars="0"/>
      </w:pPr>
      <w:r w:rsidRPr="00FA5C7C">
        <w:t>FFS the DCI activating type 2 configured grant PUSCH</w:t>
      </w:r>
    </w:p>
    <w:p w14:paraId="4CAD4441" w14:textId="77777777" w:rsidR="00FA5C7C" w:rsidRPr="00FA5C7C" w:rsidRDefault="00FA5C7C" w:rsidP="00357E44">
      <w:pPr>
        <w:spacing w:after="0"/>
        <w:rPr>
          <w:b/>
          <w:lang w:eastAsia="en-US"/>
        </w:rPr>
      </w:pPr>
      <w:r w:rsidRPr="00FA5C7C">
        <w:rPr>
          <w:highlight w:val="green"/>
          <w:lang w:eastAsia="en-US"/>
        </w:rPr>
        <w:t>Agreements</w:t>
      </w:r>
      <w:r w:rsidRPr="00FA5C7C">
        <w:rPr>
          <w:b/>
          <w:lang w:eastAsia="en-US"/>
        </w:rPr>
        <w:t>:</w:t>
      </w:r>
    </w:p>
    <w:p w14:paraId="2E204562" w14:textId="77777777" w:rsidR="00FA5C7C" w:rsidRPr="00FA5C7C" w:rsidRDefault="00FA5C7C" w:rsidP="00357E44">
      <w:pPr>
        <w:spacing w:after="0"/>
        <w:rPr>
          <w:lang w:eastAsia="en-US"/>
        </w:rPr>
      </w:pPr>
      <w:r w:rsidRPr="00FA5C7C">
        <w:rPr>
          <w:lang w:eastAsia="en-US"/>
        </w:rPr>
        <w:t>For option 6,</w:t>
      </w:r>
    </w:p>
    <w:p w14:paraId="27129D4A" w14:textId="77777777" w:rsidR="00FA5C7C" w:rsidRPr="00FA5C7C" w:rsidRDefault="00FA5C7C" w:rsidP="00357E44">
      <w:pPr>
        <w:pStyle w:val="a4"/>
        <w:numPr>
          <w:ilvl w:val="0"/>
          <w:numId w:val="8"/>
        </w:numPr>
        <w:spacing w:after="0"/>
        <w:ind w:leftChars="0"/>
      </w:pPr>
      <w:r w:rsidRPr="00FA5C7C">
        <w:t>For dynamic PUSCH</w:t>
      </w:r>
    </w:p>
    <w:p w14:paraId="1028EDD0" w14:textId="77777777" w:rsidR="00FA5C7C" w:rsidRPr="00FA5C7C" w:rsidRDefault="00FA5C7C" w:rsidP="00357E44">
      <w:pPr>
        <w:pStyle w:val="a4"/>
        <w:numPr>
          <w:ilvl w:val="1"/>
          <w:numId w:val="8"/>
        </w:numPr>
        <w:spacing w:after="0"/>
        <w:ind w:leftChars="0"/>
      </w:pPr>
      <w:r w:rsidRPr="00FA5C7C">
        <w:t>For semi-static DL symbol(s), to down-select</w:t>
      </w:r>
    </w:p>
    <w:p w14:paraId="0D37F472" w14:textId="77777777" w:rsidR="00FA5C7C" w:rsidRPr="00FA5C7C" w:rsidRDefault="00FA5C7C" w:rsidP="00357E44">
      <w:pPr>
        <w:pStyle w:val="a4"/>
        <w:numPr>
          <w:ilvl w:val="2"/>
          <w:numId w:val="8"/>
        </w:numPr>
        <w:spacing w:after="0"/>
        <w:ind w:leftChars="0"/>
      </w:pPr>
      <w:r w:rsidRPr="00FA5C7C">
        <w:t>Option 1: it is not expected that the resource allocation has conflict with semi-static DL symbol(s).</w:t>
      </w:r>
    </w:p>
    <w:p w14:paraId="36A96F83" w14:textId="77777777" w:rsidR="00FA5C7C" w:rsidRPr="00FA5C7C" w:rsidRDefault="00FA5C7C" w:rsidP="00357E44">
      <w:pPr>
        <w:pStyle w:val="a4"/>
        <w:numPr>
          <w:ilvl w:val="2"/>
          <w:numId w:val="8"/>
        </w:numPr>
        <w:spacing w:after="0"/>
        <w:ind w:leftChars="0"/>
      </w:pPr>
      <w:r w:rsidRPr="00FA5C7C">
        <w:t>Option 2: if the resource allocation has conflict with semi-static DL symbol(s), the repetition is not transmitted.</w:t>
      </w:r>
    </w:p>
    <w:p w14:paraId="1D27D3FA" w14:textId="77777777" w:rsidR="00FA5C7C" w:rsidRPr="00FA5C7C" w:rsidRDefault="00FA5C7C" w:rsidP="00357E44">
      <w:pPr>
        <w:pStyle w:val="a4"/>
        <w:numPr>
          <w:ilvl w:val="1"/>
          <w:numId w:val="8"/>
        </w:numPr>
        <w:spacing w:after="0"/>
        <w:ind w:leftChars="0"/>
      </w:pPr>
      <w:r w:rsidRPr="00FA5C7C">
        <w:t>For dynamically indicated DL symbol(s) (via format 2_0), it is not expected at the UE that the resource allocation has conflict with dynamically indicated DL symbol(s).</w:t>
      </w:r>
    </w:p>
    <w:p w14:paraId="1BFBDA11" w14:textId="77777777" w:rsidR="00FA5C7C" w:rsidRPr="00FA5C7C" w:rsidRDefault="00FA5C7C" w:rsidP="00357E44">
      <w:pPr>
        <w:pStyle w:val="a4"/>
        <w:numPr>
          <w:ilvl w:val="2"/>
          <w:numId w:val="8"/>
        </w:numPr>
        <w:spacing w:after="0"/>
        <w:ind w:leftChars="0"/>
      </w:pPr>
      <w:r w:rsidRPr="00FA5C7C">
        <w:t xml:space="preserve">Note: this is the same as Rel-15 </w:t>
      </w:r>
      <w:proofErr w:type="spellStart"/>
      <w:r w:rsidRPr="00FA5C7C">
        <w:t>behavior</w:t>
      </w:r>
      <w:proofErr w:type="spellEnd"/>
      <w:r w:rsidRPr="00FA5C7C">
        <w:t>.</w:t>
      </w:r>
    </w:p>
    <w:p w14:paraId="27E97327" w14:textId="77777777" w:rsidR="00FA5C7C" w:rsidRPr="00FA5C7C" w:rsidRDefault="00FA5C7C" w:rsidP="00357E44">
      <w:pPr>
        <w:pStyle w:val="a4"/>
        <w:numPr>
          <w:ilvl w:val="0"/>
          <w:numId w:val="8"/>
        </w:numPr>
        <w:spacing w:after="0"/>
        <w:ind w:leftChars="0"/>
      </w:pPr>
      <w:r w:rsidRPr="00FA5C7C">
        <w:t>For configured grant PUSCH,</w:t>
      </w:r>
    </w:p>
    <w:p w14:paraId="41F362C1" w14:textId="77777777" w:rsidR="00FA5C7C" w:rsidRPr="00FA5C7C" w:rsidRDefault="00FA5C7C" w:rsidP="00357E44">
      <w:pPr>
        <w:pStyle w:val="a4"/>
        <w:numPr>
          <w:ilvl w:val="1"/>
          <w:numId w:val="8"/>
        </w:numPr>
        <w:spacing w:after="0"/>
        <w:ind w:leftChars="0"/>
      </w:pPr>
      <w:r w:rsidRPr="00FA5C7C">
        <w:t>For type 1 configured grant PUSCH, and PUSCH other than the first PUSCH (including all repetitions) associated with the type 2 configured grant activation,</w:t>
      </w:r>
    </w:p>
    <w:p w14:paraId="312059CF" w14:textId="77777777" w:rsidR="00FA5C7C" w:rsidRPr="00FA5C7C" w:rsidRDefault="00FA5C7C" w:rsidP="00357E44">
      <w:pPr>
        <w:pStyle w:val="a4"/>
        <w:numPr>
          <w:ilvl w:val="2"/>
          <w:numId w:val="8"/>
        </w:numPr>
        <w:spacing w:after="0"/>
        <w:ind w:leftChars="0"/>
      </w:pPr>
      <w:r w:rsidRPr="00FA5C7C">
        <w:t xml:space="preserve">If a repetition conflicts with semi-static DL symbol(s), the repetition is not transmitted. </w:t>
      </w:r>
    </w:p>
    <w:p w14:paraId="41222FEB" w14:textId="77777777" w:rsidR="00FA5C7C" w:rsidRPr="00FA5C7C" w:rsidRDefault="00FA5C7C" w:rsidP="00357E44">
      <w:pPr>
        <w:pStyle w:val="a4"/>
        <w:numPr>
          <w:ilvl w:val="2"/>
          <w:numId w:val="8"/>
        </w:numPr>
        <w:spacing w:after="0"/>
        <w:ind w:leftChars="0"/>
      </w:pPr>
      <w:r w:rsidRPr="00FA5C7C">
        <w:t xml:space="preserve">FFS: If a repetition conflicts with dynamically indicated DL symbol(s) (via format 2_0), the repetition is not transmitted. </w:t>
      </w:r>
    </w:p>
    <w:p w14:paraId="57951C6B" w14:textId="77777777" w:rsidR="00FA5C7C" w:rsidRPr="00FA5C7C" w:rsidRDefault="00FA5C7C" w:rsidP="00357E44">
      <w:pPr>
        <w:pStyle w:val="a4"/>
        <w:numPr>
          <w:ilvl w:val="1"/>
          <w:numId w:val="8"/>
        </w:numPr>
        <w:spacing w:after="0"/>
        <w:ind w:leftChars="0"/>
      </w:pPr>
      <w:r w:rsidRPr="00FA5C7C">
        <w:t>FFS For the first PUSCH (including all repetitions) associated with the type 2 configured grant activation, follow the same handling as dynamic PUSCH.</w:t>
      </w:r>
    </w:p>
    <w:p w14:paraId="0E700ABE" w14:textId="77777777" w:rsidR="00FA5C7C" w:rsidRPr="00FA5C7C" w:rsidRDefault="00FA5C7C" w:rsidP="00357E44">
      <w:pPr>
        <w:spacing w:after="0"/>
        <w:rPr>
          <w:highlight w:val="green"/>
          <w:lang w:eastAsia="en-US"/>
        </w:rPr>
      </w:pPr>
      <w:r w:rsidRPr="00FA5C7C">
        <w:rPr>
          <w:highlight w:val="green"/>
          <w:lang w:eastAsia="en-US"/>
        </w:rPr>
        <w:t>Agreements:</w:t>
      </w:r>
    </w:p>
    <w:p w14:paraId="7B58D4A4" w14:textId="77777777" w:rsidR="00FA5C7C" w:rsidRPr="00FA5C7C" w:rsidRDefault="00FA5C7C" w:rsidP="00357E44">
      <w:pPr>
        <w:pStyle w:val="a4"/>
        <w:numPr>
          <w:ilvl w:val="0"/>
          <w:numId w:val="9"/>
        </w:numPr>
        <w:spacing w:after="0"/>
        <w:ind w:leftChars="0"/>
        <w:rPr>
          <w:lang w:eastAsia="en-US"/>
        </w:rPr>
      </w:pPr>
      <w:r w:rsidRPr="00FA5C7C">
        <w:rPr>
          <w:lang w:eastAsia="en-US"/>
        </w:rPr>
        <w:t>For option 6, at least for dynamic grants, it is not expected that one repetition (i.e., one SLIV) spans across slot boundary.</w:t>
      </w:r>
    </w:p>
    <w:p w14:paraId="07623E5A" w14:textId="77777777" w:rsidR="00FA5C7C" w:rsidRPr="00FA5C7C" w:rsidRDefault="00FA5C7C" w:rsidP="00357E44">
      <w:pPr>
        <w:spacing w:after="0"/>
        <w:rPr>
          <w:highlight w:val="green"/>
          <w:lang w:eastAsia="en-US"/>
        </w:rPr>
      </w:pPr>
      <w:r w:rsidRPr="00FA5C7C">
        <w:rPr>
          <w:highlight w:val="green"/>
          <w:lang w:eastAsia="en-US"/>
        </w:rPr>
        <w:t>Agreements:</w:t>
      </w:r>
    </w:p>
    <w:p w14:paraId="5EFEA828" w14:textId="77777777" w:rsidR="00FA5C7C" w:rsidRPr="00FA5C7C" w:rsidRDefault="00FA5C7C" w:rsidP="00357E44">
      <w:pPr>
        <w:spacing w:after="0"/>
        <w:rPr>
          <w:lang w:eastAsia="en-US"/>
        </w:rPr>
      </w:pPr>
      <w:r w:rsidRPr="00FA5C7C">
        <w:rPr>
          <w:lang w:eastAsia="en-US"/>
        </w:rPr>
        <w:t>For both option 4 and 6, frequency hopping is supported</w:t>
      </w:r>
    </w:p>
    <w:p w14:paraId="5F069F59" w14:textId="65AC8A76" w:rsidR="00FA5C7C" w:rsidRPr="00357E44" w:rsidRDefault="00FA5C7C" w:rsidP="001F7FF1">
      <w:pPr>
        <w:pStyle w:val="a4"/>
        <w:numPr>
          <w:ilvl w:val="0"/>
          <w:numId w:val="8"/>
        </w:numPr>
        <w:ind w:leftChars="0" w:left="777" w:hanging="357"/>
      </w:pPr>
      <w:r w:rsidRPr="00FA5C7C">
        <w:t>FFS details</w:t>
      </w:r>
    </w:p>
    <w:p w14:paraId="594A9A26" w14:textId="1617F146" w:rsidR="00BD232E" w:rsidRPr="00357E44" w:rsidRDefault="00F0340D" w:rsidP="00357E44">
      <w:r w:rsidRPr="00357E44">
        <w:rPr>
          <w:rFonts w:hint="eastAsia"/>
        </w:rPr>
        <w:t>In this contribution,</w:t>
      </w:r>
      <w:r w:rsidR="00FA5C7C" w:rsidRPr="00357E44">
        <w:t xml:space="preserve"> </w:t>
      </w:r>
      <w:r w:rsidR="00FA5C7C" w:rsidRPr="00357E44">
        <w:rPr>
          <w:rFonts w:hint="eastAsia"/>
        </w:rPr>
        <w:t>f</w:t>
      </w:r>
      <w:r w:rsidR="00FA5C7C" w:rsidRPr="00357E44">
        <w:t>urther discussion on PUSCH enhancements for URLLC focusing on option 4 and 6 is provided.</w:t>
      </w:r>
    </w:p>
    <w:p w14:paraId="74E559F2" w14:textId="77777777" w:rsidR="009F799D" w:rsidRPr="009F799D" w:rsidRDefault="009F799D" w:rsidP="00357E44"/>
    <w:p w14:paraId="5298FE59" w14:textId="543FA119" w:rsidR="00E95597" w:rsidRPr="009D67ED" w:rsidRDefault="00DF38E6" w:rsidP="00357E44">
      <w:pPr>
        <w:pStyle w:val="1"/>
      </w:pPr>
      <w:r>
        <w:t>Discussion</w:t>
      </w:r>
    </w:p>
    <w:p w14:paraId="711CF0D3" w14:textId="4BBE2A7C" w:rsidR="004A5A42" w:rsidRPr="00357E44" w:rsidRDefault="00FA5C7C" w:rsidP="00357E44">
      <w:pPr>
        <w:pStyle w:val="4"/>
      </w:pPr>
      <w:r w:rsidRPr="00357E44">
        <w:t>Option 4 vs</w:t>
      </w:r>
      <w:r w:rsidR="00250642">
        <w:t>.</w:t>
      </w:r>
      <w:r w:rsidRPr="00357E44">
        <w:t xml:space="preserve"> option 6</w:t>
      </w:r>
    </w:p>
    <w:p w14:paraId="3A43CD1C" w14:textId="4D1CC804" w:rsidR="004C51E9" w:rsidRDefault="001337E8" w:rsidP="00357E44">
      <w:r>
        <w:t xml:space="preserve">A main benefit of </w:t>
      </w:r>
      <w:r w:rsidR="0017531F">
        <w:t>o</w:t>
      </w:r>
      <w:r w:rsidR="00FA5C7C">
        <w:t xml:space="preserve">ption 4 </w:t>
      </w:r>
      <w:r w:rsidR="00250642">
        <w:t>compared to the original option</w:t>
      </w:r>
      <w:r w:rsidR="0017531F">
        <w:t xml:space="preserve"> 1 and 2</w:t>
      </w:r>
      <w:r w:rsidR="00250642">
        <w:t xml:space="preserve"> </w:t>
      </w:r>
      <w:r>
        <w:t xml:space="preserve">is its large flexibility. </w:t>
      </w:r>
      <w:r w:rsidR="00357E44">
        <w:t xml:space="preserve">That is, </w:t>
      </w:r>
      <w:r w:rsidR="0017531F">
        <w:t>o</w:t>
      </w:r>
      <w:r w:rsidR="00357E44">
        <w:t xml:space="preserve">ption 4 can support both mini-slot </w:t>
      </w:r>
      <w:r w:rsidR="00B2369C">
        <w:t xml:space="preserve">repetition and multi-segment transmission and their dynamic change by </w:t>
      </w:r>
      <w:proofErr w:type="spellStart"/>
      <w:r w:rsidR="00B2369C">
        <w:t>gNB</w:t>
      </w:r>
      <w:proofErr w:type="spellEnd"/>
      <w:r w:rsidR="00B2369C">
        <w:t xml:space="preserve"> scheduler</w:t>
      </w:r>
      <w:r w:rsidR="001B10D1">
        <w:t>’s</w:t>
      </w:r>
      <w:r w:rsidR="00B2369C">
        <w:t xml:space="preserve"> choice.</w:t>
      </w:r>
      <w:r w:rsidR="00250642">
        <w:t xml:space="preserve"> </w:t>
      </w:r>
      <w:r w:rsidR="004C51E9">
        <w:t xml:space="preserve">If a nominal PUSCH </w:t>
      </w:r>
      <w:r w:rsidR="001B10D1">
        <w:t xml:space="preserve">repetition </w:t>
      </w:r>
      <w:r w:rsidR="004C51E9">
        <w:t xml:space="preserve">meets a slot boundary or a boundary </w:t>
      </w:r>
      <w:r w:rsidR="001B10D1">
        <w:t xml:space="preserve">of UL </w:t>
      </w:r>
      <w:r w:rsidR="004C51E9">
        <w:t xml:space="preserve">periods, it </w:t>
      </w:r>
      <w:r w:rsidR="00250642">
        <w:t>is segmented into multiple repetitions</w:t>
      </w:r>
      <w:r w:rsidR="004C51E9">
        <w:t>, rather than being delayed</w:t>
      </w:r>
      <w:r w:rsidR="001B10D1">
        <w:t xml:space="preserve"> or dropped</w:t>
      </w:r>
      <w:r w:rsidR="004C51E9">
        <w:t xml:space="preserve">. Therefore, </w:t>
      </w:r>
      <w:r w:rsidR="0017531F">
        <w:t>o</w:t>
      </w:r>
      <w:r w:rsidR="004C51E9">
        <w:t>ption 4 can avoid orphan symbol in principle.</w:t>
      </w:r>
    </w:p>
    <w:p w14:paraId="5D83077B" w14:textId="7A26CCB4" w:rsidR="00302ED5" w:rsidRDefault="00B2369C" w:rsidP="00357E44">
      <w:r>
        <w:t xml:space="preserve">However, except the first repetition, </w:t>
      </w:r>
      <w:r w:rsidR="001B10D1">
        <w:t xml:space="preserve">the </w:t>
      </w:r>
      <w:r>
        <w:t xml:space="preserve">remaining consecutive repetition(s) </w:t>
      </w:r>
      <w:r w:rsidR="001031D6">
        <w:t xml:space="preserve">are continuously mapped on </w:t>
      </w:r>
      <w:r w:rsidR="008F6E49">
        <w:t xml:space="preserve">a set of valid </w:t>
      </w:r>
      <w:proofErr w:type="gramStart"/>
      <w:r w:rsidR="001031D6">
        <w:t>U</w:t>
      </w:r>
      <w:r w:rsidR="003F20AD">
        <w:t>L</w:t>
      </w:r>
      <w:proofErr w:type="gramEnd"/>
      <w:r w:rsidR="001031D6">
        <w:t xml:space="preserve"> </w:t>
      </w:r>
      <w:r w:rsidR="008F6E49">
        <w:t xml:space="preserve">(and flexible) </w:t>
      </w:r>
      <w:r w:rsidR="001031D6">
        <w:t>symbols</w:t>
      </w:r>
      <w:r w:rsidR="008F6E49">
        <w:t>, and their location</w:t>
      </w:r>
      <w:r w:rsidR="001031D6">
        <w:t xml:space="preserve"> </w:t>
      </w:r>
      <w:r>
        <w:t xml:space="preserve">is </w:t>
      </w:r>
      <w:r w:rsidR="004C51E9">
        <w:t xml:space="preserve">implicitly </w:t>
      </w:r>
      <w:r>
        <w:t xml:space="preserve">determined </w:t>
      </w:r>
      <w:r w:rsidR="004C51E9">
        <w:t>by</w:t>
      </w:r>
      <w:r>
        <w:t xml:space="preserve"> </w:t>
      </w:r>
      <w:r w:rsidR="001031D6">
        <w:t>the</w:t>
      </w:r>
      <w:r w:rsidR="004C51E9">
        <w:t xml:space="preserve"> </w:t>
      </w:r>
      <w:r>
        <w:t xml:space="preserve">SLIV and </w:t>
      </w:r>
      <w:r w:rsidR="001031D6">
        <w:t xml:space="preserve">the </w:t>
      </w:r>
      <w:r>
        <w:t>slot format configuration. There are two problems in this mechanism.</w:t>
      </w:r>
    </w:p>
    <w:p w14:paraId="188D0E7C" w14:textId="25B4CE3C" w:rsidR="00FD1930" w:rsidRDefault="00B2369C" w:rsidP="004C51E9">
      <w:pPr>
        <w:pStyle w:val="a4"/>
        <w:numPr>
          <w:ilvl w:val="0"/>
          <w:numId w:val="7"/>
        </w:numPr>
        <w:ind w:leftChars="0"/>
      </w:pPr>
      <w:r>
        <w:t>No gap for other UL</w:t>
      </w:r>
      <w:r w:rsidR="00927271">
        <w:t>/DL</w:t>
      </w:r>
      <w:r>
        <w:t xml:space="preserve"> signals/channels</w:t>
      </w:r>
      <w:r w:rsidR="004C51E9">
        <w:t>:</w:t>
      </w:r>
      <w:r w:rsidR="00362F4F">
        <w:t xml:space="preserve"> </w:t>
      </w:r>
      <w:r w:rsidR="001B10D1">
        <w:t>In option 4, i</w:t>
      </w:r>
      <w:r w:rsidR="00362F4F">
        <w:t xml:space="preserve">t is very difficult to avoid PUCCH/SRS symbols </w:t>
      </w:r>
      <w:r w:rsidR="001B10D1">
        <w:t xml:space="preserve">which </w:t>
      </w:r>
      <w:r w:rsidR="00362F4F">
        <w:t xml:space="preserve">belong to the </w:t>
      </w:r>
      <w:r w:rsidR="0086581D">
        <w:t xml:space="preserve">whole </w:t>
      </w:r>
      <w:r w:rsidR="001B10D1">
        <w:t>duration</w:t>
      </w:r>
      <w:r w:rsidR="0086581D">
        <w:t xml:space="preserve"> of </w:t>
      </w:r>
      <w:r w:rsidR="001B10D1">
        <w:t>a PUSCH scheduling</w:t>
      </w:r>
      <w:r w:rsidR="0086581D">
        <w:t xml:space="preserve">. </w:t>
      </w:r>
      <w:r w:rsidR="001B10D1">
        <w:t xml:space="preserve">Also, it is difficult to </w:t>
      </w:r>
      <w:r w:rsidR="00FD1930">
        <w:t>utilize semi-static flexible symbols as desired. For example, use cases such as dynamic guard period allocation, opportunistic DL transmission in the middle of a flexible part, are not allowed if the flexible part is occupied by a PUSCH repetition.</w:t>
      </w:r>
    </w:p>
    <w:p w14:paraId="0B20E28A" w14:textId="55019865" w:rsidR="0086581D" w:rsidRDefault="0086581D" w:rsidP="004C51E9">
      <w:pPr>
        <w:pStyle w:val="a4"/>
        <w:numPr>
          <w:ilvl w:val="0"/>
          <w:numId w:val="7"/>
        </w:numPr>
        <w:ind w:leftChars="0"/>
      </w:pPr>
      <w:r>
        <w:t>Potential</w:t>
      </w:r>
      <w:r w:rsidR="00250642">
        <w:t xml:space="preserve"> o</w:t>
      </w:r>
      <w:r w:rsidR="00B2369C">
        <w:t>rphan symbol</w:t>
      </w:r>
      <w:r>
        <w:t xml:space="preserve"> due to drop</w:t>
      </w:r>
      <w:r w:rsidR="00FD1930">
        <w:t xml:space="preserve"> of a</w:t>
      </w:r>
      <w:r>
        <w:t xml:space="preserve"> repetition</w:t>
      </w:r>
      <w:r w:rsidR="00B2369C">
        <w:t xml:space="preserve">: </w:t>
      </w:r>
      <w:r w:rsidR="00230073">
        <w:t>A</w:t>
      </w:r>
      <w:r>
        <w:t xml:space="preserve"> PUSCH repetition can be dropped if </w:t>
      </w:r>
      <w:r w:rsidR="00230073">
        <w:t>it</w:t>
      </w:r>
      <w:r>
        <w:t xml:space="preserve"> </w:t>
      </w:r>
      <w:r w:rsidR="00230073">
        <w:t>is not expected to contribute</w:t>
      </w:r>
      <w:r>
        <w:t xml:space="preserve"> much to meet the target reliability</w:t>
      </w:r>
      <w:r w:rsidR="00230073">
        <w:t xml:space="preserve">, </w:t>
      </w:r>
      <w:r w:rsidR="00FD1930">
        <w:t>i.e.</w:t>
      </w:r>
      <w:r w:rsidR="00230073">
        <w:t xml:space="preserve">, </w:t>
      </w:r>
      <w:r w:rsidR="00FD1930">
        <w:t>if it meets a</w:t>
      </w:r>
      <w:r w:rsidR="00230073">
        <w:t xml:space="preserve"> certain condition (number of symbols, code rate, etc.)</w:t>
      </w:r>
      <w:r>
        <w:t>. A dropped repetition will make orphan symbol(s)</w:t>
      </w:r>
      <w:r w:rsidR="00230073">
        <w:t xml:space="preserve"> </w:t>
      </w:r>
      <w:r w:rsidR="00FD1930">
        <w:t xml:space="preserve">similar to option 1, </w:t>
      </w:r>
      <w:r w:rsidR="00230073">
        <w:t>which may influence the reliability</w:t>
      </w:r>
      <w:r w:rsidR="00230073" w:rsidRPr="00230073">
        <w:t xml:space="preserve"> </w:t>
      </w:r>
      <w:r w:rsidR="00230073">
        <w:t>and the resource efficiency after all.</w:t>
      </w:r>
    </w:p>
    <w:p w14:paraId="7B17046D" w14:textId="4761E016" w:rsidR="00FD1930" w:rsidRDefault="00FD1930" w:rsidP="00ED6164">
      <w:r>
        <w:t xml:space="preserve">To resolve the first problem, additional signalling or complicated </w:t>
      </w:r>
      <w:r w:rsidR="00BA6F91">
        <w:t>PUSCH mapping rule may be required to derive valid and desired UL periods. However, considering the flexible/dynamic NR TDD operations, it seems difficult to clearly define a common rule for this under option 4.</w:t>
      </w:r>
    </w:p>
    <w:p w14:paraId="1DDACA8F" w14:textId="304A3CC1" w:rsidR="00362F4F" w:rsidRPr="00FD1930" w:rsidRDefault="00362F4F" w:rsidP="00ED6164"/>
    <w:p w14:paraId="3C7BE3D6" w14:textId="05A0B77A" w:rsidR="00B2369C" w:rsidRDefault="00ED6164" w:rsidP="00357E44">
      <w:r>
        <w:t xml:space="preserve">Rather, </w:t>
      </w:r>
      <w:r w:rsidR="003F20AD">
        <w:t>o</w:t>
      </w:r>
      <w:r>
        <w:t xml:space="preserve">ption 6 is relatively a simple extension from the legacy PUSCH transmission with </w:t>
      </w:r>
      <w:r w:rsidR="00BA6F91">
        <w:t>a single repetition</w:t>
      </w:r>
      <w:r>
        <w:t xml:space="preserve">. </w:t>
      </w:r>
      <w:r w:rsidR="00506D84">
        <w:t>E</w:t>
      </w:r>
      <w:r>
        <w:t xml:space="preserve">ach PUSCH repetition is explicitly scheduled by each SLIV, and </w:t>
      </w:r>
      <w:r w:rsidR="00BA6F91">
        <w:t>all the</w:t>
      </w:r>
      <w:r>
        <w:t xml:space="preserve"> SLIVs are indicated by a single DCI. </w:t>
      </w:r>
      <w:r w:rsidR="000D62B9">
        <w:t>Consequently, i</w:t>
      </w:r>
      <w:r>
        <w:t xml:space="preserve">n principle, the scheduler can always avoid the above two problematic situations by properly </w:t>
      </w:r>
      <w:r w:rsidR="00BA6F91">
        <w:t xml:space="preserve">setting the TDRA RRC table and dynamically </w:t>
      </w:r>
      <w:r>
        <w:t>choosing a</w:t>
      </w:r>
      <w:r w:rsidR="00BA6F91">
        <w:t>n</w:t>
      </w:r>
      <w:r>
        <w:t xml:space="preserve"> entry</w:t>
      </w:r>
      <w:r w:rsidR="00BA6F91">
        <w:t xml:space="preserve"> </w:t>
      </w:r>
      <w:r>
        <w:t>from the table.</w:t>
      </w:r>
      <w:r w:rsidR="007D7531">
        <w:t xml:space="preserve"> However, there are two practical concerns on this option:</w:t>
      </w:r>
    </w:p>
    <w:p w14:paraId="6152AC66" w14:textId="6CB7A08F" w:rsidR="007D7531" w:rsidRPr="008623E4" w:rsidRDefault="007D7531" w:rsidP="004C51E9">
      <w:pPr>
        <w:pStyle w:val="a4"/>
        <w:numPr>
          <w:ilvl w:val="0"/>
          <w:numId w:val="10"/>
        </w:numPr>
        <w:ind w:leftChars="0"/>
      </w:pPr>
      <w:r w:rsidRPr="008623E4">
        <w:rPr>
          <w:rFonts w:hint="eastAsia"/>
        </w:rPr>
        <w:t>R</w:t>
      </w:r>
      <w:r w:rsidRPr="008623E4">
        <w:t xml:space="preserve">RC table </w:t>
      </w:r>
      <w:r w:rsidR="0076039E">
        <w:t xml:space="preserve">signalling </w:t>
      </w:r>
      <w:r w:rsidRPr="008623E4">
        <w:t>overhead</w:t>
      </w:r>
      <w:r w:rsidR="00ED6164" w:rsidRPr="008623E4">
        <w:t>:</w:t>
      </w:r>
      <w:r w:rsidR="00BA6F91" w:rsidRPr="008623E4">
        <w:t xml:space="preserve"> Considering flexible TDD UL/DL configurations, too many RRC table entries may be needed. The current 4-bit TDRA field in the DCI may not be sufficient.</w:t>
      </w:r>
    </w:p>
    <w:p w14:paraId="2C941126" w14:textId="299486C3" w:rsidR="008E2DE3" w:rsidRPr="008623E4" w:rsidRDefault="00ED6164" w:rsidP="004C51E9">
      <w:pPr>
        <w:pStyle w:val="a4"/>
        <w:numPr>
          <w:ilvl w:val="0"/>
          <w:numId w:val="10"/>
        </w:numPr>
        <w:ind w:leftChars="0"/>
      </w:pPr>
      <w:r w:rsidRPr="008623E4">
        <w:t xml:space="preserve">Applicability to </w:t>
      </w:r>
      <w:r w:rsidR="0076039E">
        <w:t>CG-</w:t>
      </w:r>
      <w:r w:rsidR="007D7531" w:rsidRPr="008623E4">
        <w:t>PUSCH</w:t>
      </w:r>
      <w:r w:rsidRPr="008623E4">
        <w:t>:</w:t>
      </w:r>
      <w:r w:rsidR="00BA6F91" w:rsidRPr="008623E4">
        <w:t xml:space="preserve"> Since CG-PUSCH </w:t>
      </w:r>
      <w:r w:rsidR="008623E4" w:rsidRPr="008623E4">
        <w:t>resources are semi-persistently scheduled, the benefit of option 6, dynamic and flexible allocation, may not be well achieved.</w:t>
      </w:r>
    </w:p>
    <w:p w14:paraId="2F5DEC5D" w14:textId="1BA973CD" w:rsidR="00872385" w:rsidRDefault="00872385" w:rsidP="00357E44">
      <w:r>
        <w:rPr>
          <w:rFonts w:hint="eastAsia"/>
        </w:rPr>
        <w:t>I</w:t>
      </w:r>
      <w:r>
        <w:t xml:space="preserve">n our view, option 6 is equally applicable to CG-PUSCH </w:t>
      </w:r>
      <w:r w:rsidR="000738F7">
        <w:t>except</w:t>
      </w:r>
      <w:r>
        <w:t xml:space="preserve"> a slight difference in type 1 CG where there is no DCI indication. Regarding the signalling overhead, there are a couple of options to reduce the number of RRC table entries if the overhead is really not affordable.</w:t>
      </w:r>
      <w:r w:rsidRPr="00872385">
        <w:t xml:space="preserve"> </w:t>
      </w:r>
      <w:r w:rsidRPr="008623E4">
        <w:t>The agreements in the last meeting for option 6 also tries to address the concern</w:t>
      </w:r>
      <w:r>
        <w:t xml:space="preserve">. Therefore, a key difference </w:t>
      </w:r>
      <w:r w:rsidR="000738F7">
        <w:t>between the options</w:t>
      </w:r>
      <w:r>
        <w:t xml:space="preserve"> is that </w:t>
      </w:r>
      <w:r w:rsidRPr="008623E4">
        <w:t xml:space="preserve">while the problems listed in option 4 look difficult to be overcome, the concerns with option 6 can </w:t>
      </w:r>
      <w:r>
        <w:t xml:space="preserve">reasonably </w:t>
      </w:r>
      <w:r w:rsidRPr="008623E4">
        <w:t>be resolved</w:t>
      </w:r>
      <w:r>
        <w:t xml:space="preserve">. In the </w:t>
      </w:r>
      <w:r w:rsidRPr="008623E4">
        <w:t xml:space="preserve">next section, </w:t>
      </w:r>
      <w:r w:rsidR="000738F7">
        <w:t>more details of option 6 are discussed.</w:t>
      </w:r>
    </w:p>
    <w:p w14:paraId="3E2DC838" w14:textId="6C26F272" w:rsidR="008B0336" w:rsidRDefault="008B0336" w:rsidP="008B0336">
      <w:r w:rsidRPr="0066533F">
        <w:rPr>
          <w:rFonts w:hint="eastAsia"/>
          <w:b/>
        </w:rPr>
        <w:t>P</w:t>
      </w:r>
      <w:r w:rsidRPr="0066533F">
        <w:rPr>
          <w:b/>
        </w:rPr>
        <w:t xml:space="preserve">roposal </w:t>
      </w:r>
      <w:r>
        <w:rPr>
          <w:b/>
        </w:rPr>
        <w:t>1</w:t>
      </w:r>
      <w:r w:rsidRPr="0066533F">
        <w:t>: Support option 6 for PUSCH enhancements for Rel-16 URLLC.</w:t>
      </w:r>
    </w:p>
    <w:p w14:paraId="32E0EC62" w14:textId="77777777" w:rsidR="007D7531" w:rsidRPr="008B0336" w:rsidRDefault="007D7531" w:rsidP="00357E44"/>
    <w:p w14:paraId="0C8DDCD3" w14:textId="417D1095" w:rsidR="008655BE" w:rsidRPr="008655BE" w:rsidRDefault="005378C4" w:rsidP="00357E44">
      <w:pPr>
        <w:pStyle w:val="4"/>
      </w:pPr>
      <w:r>
        <w:lastRenderedPageBreak/>
        <w:t>Details of o</w:t>
      </w:r>
      <w:r w:rsidR="00BE75FF">
        <w:t>p</w:t>
      </w:r>
      <w:r w:rsidR="00FA5C7C">
        <w:t>tion 6</w:t>
      </w:r>
    </w:p>
    <w:p w14:paraId="5F050C23" w14:textId="69A4A2A4" w:rsidR="005378C4" w:rsidRPr="005378C4" w:rsidRDefault="005A2BA3" w:rsidP="00357E44">
      <w:pPr>
        <w:rPr>
          <w:u w:val="single"/>
        </w:rPr>
      </w:pPr>
      <w:r>
        <w:rPr>
          <w:u w:val="single"/>
        </w:rPr>
        <w:t xml:space="preserve">Interpretation of </w:t>
      </w:r>
      <w:r w:rsidR="005378C4">
        <w:rPr>
          <w:u w:val="single"/>
        </w:rPr>
        <w:t>SLIV</w:t>
      </w:r>
      <w:r w:rsidR="00014DDB">
        <w:rPr>
          <w:u w:val="single"/>
        </w:rPr>
        <w:t>s</w:t>
      </w:r>
    </w:p>
    <w:p w14:paraId="008E1528" w14:textId="5DFDB8BA" w:rsidR="008066C9" w:rsidRDefault="008066C9" w:rsidP="008066C9">
      <w:r>
        <w:t>In Rel-15 NR, the value of S (start</w:t>
      </w:r>
      <w:r w:rsidR="00CB1F78">
        <w:t>ing</w:t>
      </w:r>
      <w:r>
        <w:t xml:space="preserve"> symbol) for a SLIV is interpreted as </w:t>
      </w:r>
      <w:r w:rsidR="00CB1F78">
        <w:t>a</w:t>
      </w:r>
      <w:r>
        <w:t xml:space="preserve"> symbol index within a slot (i.e., relative to a slot boundary). This rule is not efficient </w:t>
      </w:r>
      <w:r w:rsidR="00CB1F78">
        <w:t>for</w:t>
      </w:r>
      <w:r>
        <w:t xml:space="preserve"> URLLC since there can be many possible PUSCH </w:t>
      </w:r>
      <w:r w:rsidR="00CB1F78">
        <w:t xml:space="preserve">(and PDSCH) </w:t>
      </w:r>
      <w:r>
        <w:t xml:space="preserve">starting points in a slot, and thus it is being discussed how to interpret the S in the PDCCH </w:t>
      </w:r>
      <w:r w:rsidR="00014DDB">
        <w:t>enhancements sub-</w:t>
      </w:r>
      <w:r>
        <w:t xml:space="preserve">agenda. Moreover, in option 6, </w:t>
      </w:r>
      <w:r w:rsidR="00014DDB">
        <w:t>a TDRA can have</w:t>
      </w:r>
      <w:r>
        <w:t xml:space="preserve"> multiple SLIVs. </w:t>
      </w:r>
      <w:r w:rsidR="00014DDB">
        <w:t>If option 6 is supported, h</w:t>
      </w:r>
      <w:r>
        <w:t xml:space="preserve">ow UE interprets the meaning of S </w:t>
      </w:r>
      <w:r w:rsidR="00014DDB">
        <w:t>for</w:t>
      </w:r>
      <w:r>
        <w:t xml:space="preserve"> each SLIV needs to be determined.</w:t>
      </w:r>
    </w:p>
    <w:p w14:paraId="33206B07" w14:textId="3912D4CD" w:rsidR="004677C2" w:rsidRDefault="00294E13" w:rsidP="00357E44">
      <w:r>
        <w:rPr>
          <w:rFonts w:hint="eastAsia"/>
        </w:rPr>
        <w:t>T</w:t>
      </w:r>
      <w:r>
        <w:t xml:space="preserve">able 1 shows an example of </w:t>
      </w:r>
      <w:r w:rsidR="005378C4">
        <w:t>the extended</w:t>
      </w:r>
      <w:r>
        <w:t xml:space="preserve"> </w:t>
      </w:r>
      <w:r w:rsidR="005378C4">
        <w:t xml:space="preserve">TDRA </w:t>
      </w:r>
      <w:r>
        <w:t>RRC table for option 6</w:t>
      </w:r>
      <w:r w:rsidR="006D0187">
        <w:t xml:space="preserve">, and Fig. 1 illustrates </w:t>
      </w:r>
      <w:r w:rsidR="005378C4">
        <w:t xml:space="preserve">resource mapping </w:t>
      </w:r>
      <w:r w:rsidR="006D0187">
        <w:t xml:space="preserve">examples </w:t>
      </w:r>
      <w:r w:rsidR="00014DDB">
        <w:t>for</w:t>
      </w:r>
      <w:r w:rsidR="006D0187">
        <w:t xml:space="preserve"> PUSCH </w:t>
      </w:r>
      <w:r w:rsidR="005378C4">
        <w:t>repetition</w:t>
      </w:r>
      <w:r w:rsidR="006D0187">
        <w:t xml:space="preserve"> corresponding to </w:t>
      </w:r>
      <w:r w:rsidR="005378C4">
        <w:t>each entry</w:t>
      </w:r>
      <w:r w:rsidR="006D0187">
        <w:t xml:space="preserve"> in Table 1. Each </w:t>
      </w:r>
      <w:r w:rsidR="005378C4">
        <w:t xml:space="preserve">table </w:t>
      </w:r>
      <w:r w:rsidR="006D0187">
        <w:t xml:space="preserve">entry can have one or multiple SLIVs, and each SLIV </w:t>
      </w:r>
      <w:r w:rsidR="005378C4">
        <w:t>determines the location of</w:t>
      </w:r>
      <w:r w:rsidR="006D0187">
        <w:t xml:space="preserve"> one </w:t>
      </w:r>
      <w:r w:rsidR="00014DDB">
        <w:t xml:space="preserve">(or more) </w:t>
      </w:r>
      <w:r w:rsidR="006D0187">
        <w:t>PUSCH repetition.</w:t>
      </w:r>
    </w:p>
    <w:p w14:paraId="60EF0825" w14:textId="77777777" w:rsidR="005B30B1" w:rsidRDefault="005B30B1" w:rsidP="00357E44"/>
    <w:p w14:paraId="16A94F35" w14:textId="4F011B3C" w:rsidR="006D0187" w:rsidRDefault="006D0187" w:rsidP="006D0187">
      <w:pPr>
        <w:jc w:val="center"/>
      </w:pPr>
      <w:r>
        <w:rPr>
          <w:rFonts w:hint="eastAsia"/>
        </w:rPr>
        <w:t>T</w:t>
      </w:r>
      <w:r>
        <w:t>able 1. An example of extended RRC table for PUSCH</w:t>
      </w:r>
      <w:r w:rsidR="005378C4">
        <w:t xml:space="preserve"> TDRA</w:t>
      </w:r>
    </w:p>
    <w:tbl>
      <w:tblPr>
        <w:tblStyle w:val="a9"/>
        <w:tblW w:w="0" w:type="auto"/>
        <w:jc w:val="center"/>
        <w:tblLayout w:type="fixed"/>
        <w:tblLook w:val="04A0" w:firstRow="1" w:lastRow="0" w:firstColumn="1" w:lastColumn="0" w:noHBand="0" w:noVBand="1"/>
      </w:tblPr>
      <w:tblGrid>
        <w:gridCol w:w="794"/>
        <w:gridCol w:w="1064"/>
        <w:gridCol w:w="1597"/>
        <w:gridCol w:w="1330"/>
        <w:gridCol w:w="1331"/>
        <w:gridCol w:w="1330"/>
        <w:gridCol w:w="1330"/>
      </w:tblGrid>
      <w:tr w:rsidR="006D0187" w:rsidRPr="0087210D" w14:paraId="4CB1FF3C" w14:textId="77777777" w:rsidTr="006D0187">
        <w:trPr>
          <w:trHeight w:val="280"/>
          <w:jc w:val="center"/>
        </w:trPr>
        <w:tc>
          <w:tcPr>
            <w:tcW w:w="794" w:type="dxa"/>
            <w:vAlign w:val="center"/>
          </w:tcPr>
          <w:p w14:paraId="33AA7D61"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Entry</w:t>
            </w:r>
          </w:p>
        </w:tc>
        <w:tc>
          <w:tcPr>
            <w:tcW w:w="1064" w:type="dxa"/>
            <w:vAlign w:val="center"/>
          </w:tcPr>
          <w:p w14:paraId="2E98C9E8"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Slot offset</w:t>
            </w:r>
          </w:p>
        </w:tc>
        <w:tc>
          <w:tcPr>
            <w:tcW w:w="1597" w:type="dxa"/>
            <w:vAlign w:val="center"/>
          </w:tcPr>
          <w:p w14:paraId="368690B0"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PUSCH mapping type</w:t>
            </w:r>
          </w:p>
        </w:tc>
        <w:tc>
          <w:tcPr>
            <w:tcW w:w="1330" w:type="dxa"/>
            <w:vAlign w:val="center"/>
          </w:tcPr>
          <w:p w14:paraId="63698DBF" w14:textId="77777777" w:rsidR="006D0187" w:rsidRPr="0087210D" w:rsidRDefault="006D0187" w:rsidP="00243A04">
            <w:pPr>
              <w:spacing w:after="120"/>
              <w:jc w:val="center"/>
              <w:rPr>
                <w:rFonts w:ascii="Times New Roman" w:hAnsi="Times New Roman"/>
              </w:rPr>
            </w:pPr>
            <w:r>
              <w:rPr>
                <w:rFonts w:ascii="Times New Roman" w:hAnsi="Times New Roman"/>
              </w:rPr>
              <w:t>1</w:t>
            </w:r>
            <w:r w:rsidRPr="002C6DEF">
              <w:rPr>
                <w:rFonts w:ascii="Times New Roman" w:hAnsi="Times New Roman"/>
                <w:vertAlign w:val="superscript"/>
              </w:rPr>
              <w:t>st</w:t>
            </w:r>
            <w:r w:rsidRPr="0087210D">
              <w:rPr>
                <w:rFonts w:ascii="Times New Roman" w:hAnsi="Times New Roman" w:hint="eastAsia"/>
              </w:rPr>
              <w:t xml:space="preserve"> SLIV</w:t>
            </w:r>
          </w:p>
        </w:tc>
        <w:tc>
          <w:tcPr>
            <w:tcW w:w="1331" w:type="dxa"/>
            <w:vAlign w:val="center"/>
          </w:tcPr>
          <w:p w14:paraId="636FC21C" w14:textId="77777777" w:rsidR="006D0187" w:rsidRPr="0087210D" w:rsidRDefault="006D0187" w:rsidP="00243A04">
            <w:pPr>
              <w:spacing w:after="120"/>
              <w:jc w:val="center"/>
              <w:rPr>
                <w:rFonts w:ascii="Times New Roman" w:hAnsi="Times New Roman"/>
              </w:rPr>
            </w:pPr>
            <w:r>
              <w:rPr>
                <w:rFonts w:ascii="Times New Roman" w:hAnsi="Times New Roman"/>
              </w:rPr>
              <w:t>2</w:t>
            </w:r>
            <w:r w:rsidRPr="002C6DEF">
              <w:rPr>
                <w:rFonts w:ascii="Times New Roman" w:hAnsi="Times New Roman"/>
                <w:vertAlign w:val="superscript"/>
              </w:rPr>
              <w:t>nd</w:t>
            </w:r>
            <w:r w:rsidRPr="0087210D">
              <w:rPr>
                <w:rFonts w:ascii="Times New Roman" w:hAnsi="Times New Roman" w:hint="eastAsia"/>
              </w:rPr>
              <w:t xml:space="preserve"> SLIV</w:t>
            </w:r>
          </w:p>
        </w:tc>
        <w:tc>
          <w:tcPr>
            <w:tcW w:w="1330" w:type="dxa"/>
            <w:vAlign w:val="center"/>
          </w:tcPr>
          <w:p w14:paraId="33966EE7" w14:textId="4EF5E804" w:rsidR="006D0187" w:rsidRDefault="006D0187" w:rsidP="006D0187">
            <w:pPr>
              <w:spacing w:after="120"/>
              <w:jc w:val="center"/>
              <w:rPr>
                <w:rFonts w:ascii="Times New Roman" w:hAnsi="Times New Roman"/>
              </w:rPr>
            </w:pPr>
            <w:r>
              <w:rPr>
                <w:rFonts w:ascii="Times New Roman" w:hAnsi="Times New Roman" w:hint="eastAsia"/>
              </w:rPr>
              <w:t>3</w:t>
            </w:r>
            <w:r w:rsidRPr="006D0187">
              <w:rPr>
                <w:rFonts w:ascii="Times New Roman" w:hAnsi="Times New Roman"/>
                <w:vertAlign w:val="superscript"/>
              </w:rPr>
              <w:t>rd</w:t>
            </w:r>
            <w:r>
              <w:rPr>
                <w:rFonts w:ascii="Times New Roman" w:hAnsi="Times New Roman"/>
              </w:rPr>
              <w:t xml:space="preserve"> SLIV</w:t>
            </w:r>
          </w:p>
        </w:tc>
        <w:tc>
          <w:tcPr>
            <w:tcW w:w="1330" w:type="dxa"/>
            <w:vAlign w:val="center"/>
          </w:tcPr>
          <w:p w14:paraId="51769153" w14:textId="3666044D" w:rsidR="006D0187" w:rsidRPr="0087210D" w:rsidRDefault="006D0187" w:rsidP="00243A04">
            <w:pPr>
              <w:spacing w:after="120"/>
              <w:jc w:val="center"/>
              <w:rPr>
                <w:rFonts w:ascii="Times New Roman" w:hAnsi="Times New Roman"/>
              </w:rPr>
            </w:pPr>
            <w:r>
              <w:rPr>
                <w:rFonts w:ascii="Times New Roman" w:hAnsi="Times New Roman" w:hint="eastAsia"/>
              </w:rPr>
              <w:t>Aggregation factor</w:t>
            </w:r>
            <w:r>
              <w:rPr>
                <w:rFonts w:ascii="Times New Roman" w:hAnsi="Times New Roman"/>
              </w:rPr>
              <w:t xml:space="preserve"> (opt.)</w:t>
            </w:r>
          </w:p>
        </w:tc>
      </w:tr>
      <w:tr w:rsidR="006D0187" w:rsidRPr="0087210D" w14:paraId="7D7E1FC8" w14:textId="77777777" w:rsidTr="006D0187">
        <w:trPr>
          <w:trHeight w:val="175"/>
          <w:jc w:val="center"/>
        </w:trPr>
        <w:tc>
          <w:tcPr>
            <w:tcW w:w="794" w:type="dxa"/>
            <w:vAlign w:val="center"/>
          </w:tcPr>
          <w:p w14:paraId="639971B8"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0</w:t>
            </w:r>
          </w:p>
        </w:tc>
        <w:tc>
          <w:tcPr>
            <w:tcW w:w="1064" w:type="dxa"/>
            <w:vAlign w:val="center"/>
          </w:tcPr>
          <w:p w14:paraId="10AC8048"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0</w:t>
            </w:r>
          </w:p>
        </w:tc>
        <w:tc>
          <w:tcPr>
            <w:tcW w:w="1597" w:type="dxa"/>
            <w:vAlign w:val="center"/>
          </w:tcPr>
          <w:p w14:paraId="44C1F4DE"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Type B</w:t>
            </w:r>
          </w:p>
        </w:tc>
        <w:tc>
          <w:tcPr>
            <w:tcW w:w="1330" w:type="dxa"/>
            <w:vAlign w:val="center"/>
          </w:tcPr>
          <w:p w14:paraId="5FDBB0A7"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Value A</w:t>
            </w:r>
          </w:p>
        </w:tc>
        <w:tc>
          <w:tcPr>
            <w:tcW w:w="1331" w:type="dxa"/>
            <w:vAlign w:val="center"/>
          </w:tcPr>
          <w:p w14:paraId="0A14E5DD" w14:textId="6C3ED73B" w:rsidR="006D0187" w:rsidRPr="0087210D" w:rsidRDefault="006D0187" w:rsidP="00243A04">
            <w:pPr>
              <w:spacing w:after="120"/>
              <w:jc w:val="center"/>
              <w:rPr>
                <w:rFonts w:ascii="Times New Roman" w:hAnsi="Times New Roman"/>
              </w:rPr>
            </w:pPr>
            <w:r>
              <w:rPr>
                <w:rFonts w:ascii="Times New Roman" w:hAnsi="Times New Roman" w:hint="eastAsia"/>
              </w:rPr>
              <w:t>-</w:t>
            </w:r>
          </w:p>
        </w:tc>
        <w:tc>
          <w:tcPr>
            <w:tcW w:w="1330" w:type="dxa"/>
          </w:tcPr>
          <w:p w14:paraId="25F4E4B9" w14:textId="02BFD3FF" w:rsidR="006D0187" w:rsidRPr="0087210D" w:rsidRDefault="006D0187" w:rsidP="00243A04">
            <w:pPr>
              <w:spacing w:after="120"/>
              <w:jc w:val="center"/>
              <w:rPr>
                <w:rFonts w:ascii="Times New Roman" w:hAnsi="Times New Roman"/>
              </w:rPr>
            </w:pPr>
            <w:r>
              <w:rPr>
                <w:rFonts w:ascii="Times New Roman" w:hAnsi="Times New Roman" w:hint="eastAsia"/>
              </w:rPr>
              <w:t>-</w:t>
            </w:r>
          </w:p>
        </w:tc>
        <w:tc>
          <w:tcPr>
            <w:tcW w:w="1330" w:type="dxa"/>
            <w:vAlign w:val="center"/>
          </w:tcPr>
          <w:p w14:paraId="5EC3180A" w14:textId="2D2956D5" w:rsidR="006D0187" w:rsidRPr="0087210D" w:rsidRDefault="006D0187" w:rsidP="00243A04">
            <w:pPr>
              <w:spacing w:after="120"/>
              <w:jc w:val="center"/>
              <w:rPr>
                <w:rFonts w:ascii="Times New Roman" w:hAnsi="Times New Roman"/>
              </w:rPr>
            </w:pPr>
            <w:r w:rsidRPr="0087210D">
              <w:rPr>
                <w:rFonts w:ascii="Times New Roman" w:hAnsi="Times New Roman" w:hint="eastAsia"/>
              </w:rPr>
              <w:t>1</w:t>
            </w:r>
          </w:p>
        </w:tc>
      </w:tr>
      <w:tr w:rsidR="006D0187" w:rsidRPr="0087210D" w14:paraId="7349FA4A" w14:textId="77777777" w:rsidTr="006D0187">
        <w:trPr>
          <w:trHeight w:val="181"/>
          <w:jc w:val="center"/>
        </w:trPr>
        <w:tc>
          <w:tcPr>
            <w:tcW w:w="794" w:type="dxa"/>
            <w:vAlign w:val="center"/>
          </w:tcPr>
          <w:p w14:paraId="6A9627ED"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1</w:t>
            </w:r>
          </w:p>
        </w:tc>
        <w:tc>
          <w:tcPr>
            <w:tcW w:w="1064" w:type="dxa"/>
            <w:vAlign w:val="center"/>
          </w:tcPr>
          <w:p w14:paraId="1D869B12"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0</w:t>
            </w:r>
          </w:p>
        </w:tc>
        <w:tc>
          <w:tcPr>
            <w:tcW w:w="1597" w:type="dxa"/>
            <w:vAlign w:val="center"/>
          </w:tcPr>
          <w:p w14:paraId="4FF7D190"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Type B</w:t>
            </w:r>
          </w:p>
        </w:tc>
        <w:tc>
          <w:tcPr>
            <w:tcW w:w="1330" w:type="dxa"/>
            <w:vAlign w:val="center"/>
          </w:tcPr>
          <w:p w14:paraId="712F5AD9"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Value B1</w:t>
            </w:r>
          </w:p>
        </w:tc>
        <w:tc>
          <w:tcPr>
            <w:tcW w:w="1331" w:type="dxa"/>
            <w:vAlign w:val="center"/>
          </w:tcPr>
          <w:p w14:paraId="40BD395B" w14:textId="77777777" w:rsidR="006D0187" w:rsidRPr="0087210D" w:rsidRDefault="006D0187" w:rsidP="00243A04">
            <w:pPr>
              <w:spacing w:after="120"/>
              <w:jc w:val="center"/>
              <w:rPr>
                <w:rFonts w:ascii="Times New Roman" w:hAnsi="Times New Roman"/>
              </w:rPr>
            </w:pPr>
            <w:r w:rsidRPr="0087210D">
              <w:rPr>
                <w:rFonts w:ascii="Times New Roman" w:hAnsi="Times New Roman" w:hint="eastAsia"/>
              </w:rPr>
              <w:t>Value B2</w:t>
            </w:r>
          </w:p>
        </w:tc>
        <w:tc>
          <w:tcPr>
            <w:tcW w:w="1330" w:type="dxa"/>
          </w:tcPr>
          <w:p w14:paraId="336A1258" w14:textId="14347ED5" w:rsidR="006D0187" w:rsidRDefault="006D0187" w:rsidP="00243A04">
            <w:pPr>
              <w:spacing w:after="120"/>
              <w:jc w:val="center"/>
              <w:rPr>
                <w:rFonts w:ascii="Times New Roman" w:hAnsi="Times New Roman"/>
              </w:rPr>
            </w:pPr>
            <w:r>
              <w:rPr>
                <w:rFonts w:ascii="Times New Roman" w:hAnsi="Times New Roman" w:hint="eastAsia"/>
              </w:rPr>
              <w:t>-</w:t>
            </w:r>
          </w:p>
        </w:tc>
        <w:tc>
          <w:tcPr>
            <w:tcW w:w="1330" w:type="dxa"/>
            <w:vAlign w:val="center"/>
          </w:tcPr>
          <w:p w14:paraId="364E4215" w14:textId="3EF761A7" w:rsidR="006D0187" w:rsidRPr="0087210D" w:rsidRDefault="006D0187" w:rsidP="00243A04">
            <w:pPr>
              <w:spacing w:after="120"/>
              <w:jc w:val="center"/>
              <w:rPr>
                <w:rFonts w:ascii="Times New Roman" w:hAnsi="Times New Roman"/>
              </w:rPr>
            </w:pPr>
            <w:r>
              <w:rPr>
                <w:rFonts w:ascii="Times New Roman" w:hAnsi="Times New Roman"/>
              </w:rPr>
              <w:t>1</w:t>
            </w:r>
          </w:p>
        </w:tc>
      </w:tr>
      <w:tr w:rsidR="006D0187" w:rsidRPr="006759CA" w14:paraId="1FB134AF" w14:textId="77777777" w:rsidTr="006D0187">
        <w:trPr>
          <w:trHeight w:val="175"/>
          <w:jc w:val="center"/>
        </w:trPr>
        <w:tc>
          <w:tcPr>
            <w:tcW w:w="794" w:type="dxa"/>
            <w:vAlign w:val="center"/>
          </w:tcPr>
          <w:p w14:paraId="7813E0D7" w14:textId="77777777" w:rsidR="006D0187" w:rsidRPr="006759CA" w:rsidRDefault="006D0187" w:rsidP="00243A04">
            <w:pPr>
              <w:spacing w:after="120"/>
              <w:jc w:val="center"/>
              <w:rPr>
                <w:rFonts w:ascii="Times New Roman" w:hAnsi="Times New Roman"/>
              </w:rPr>
            </w:pPr>
            <w:r w:rsidRPr="006759CA">
              <w:rPr>
                <w:rFonts w:ascii="Times New Roman" w:hAnsi="Times New Roman" w:hint="eastAsia"/>
              </w:rPr>
              <w:t>2</w:t>
            </w:r>
          </w:p>
        </w:tc>
        <w:tc>
          <w:tcPr>
            <w:tcW w:w="1064" w:type="dxa"/>
            <w:vAlign w:val="center"/>
          </w:tcPr>
          <w:p w14:paraId="2DA590F7" w14:textId="77777777" w:rsidR="006D0187" w:rsidRPr="006759CA" w:rsidRDefault="006D0187" w:rsidP="00243A04">
            <w:pPr>
              <w:spacing w:after="120"/>
              <w:jc w:val="center"/>
              <w:rPr>
                <w:rFonts w:ascii="Times New Roman" w:hAnsi="Times New Roman"/>
              </w:rPr>
            </w:pPr>
            <w:r w:rsidRPr="006759CA">
              <w:rPr>
                <w:rFonts w:ascii="Times New Roman" w:hAnsi="Times New Roman" w:hint="eastAsia"/>
              </w:rPr>
              <w:t>0</w:t>
            </w:r>
          </w:p>
        </w:tc>
        <w:tc>
          <w:tcPr>
            <w:tcW w:w="1597" w:type="dxa"/>
            <w:vAlign w:val="center"/>
          </w:tcPr>
          <w:p w14:paraId="43B72D1F" w14:textId="77777777" w:rsidR="006D0187" w:rsidRPr="006759CA" w:rsidRDefault="006D0187" w:rsidP="00243A04">
            <w:pPr>
              <w:spacing w:after="120"/>
              <w:jc w:val="center"/>
              <w:rPr>
                <w:rFonts w:ascii="Times New Roman" w:hAnsi="Times New Roman"/>
              </w:rPr>
            </w:pPr>
            <w:r w:rsidRPr="006759CA">
              <w:rPr>
                <w:rFonts w:ascii="Times New Roman" w:hAnsi="Times New Roman" w:hint="eastAsia"/>
              </w:rPr>
              <w:t>Type B</w:t>
            </w:r>
          </w:p>
        </w:tc>
        <w:tc>
          <w:tcPr>
            <w:tcW w:w="1330" w:type="dxa"/>
            <w:vAlign w:val="center"/>
          </w:tcPr>
          <w:p w14:paraId="654ACC7C" w14:textId="77777777" w:rsidR="006D0187" w:rsidRPr="006759CA" w:rsidRDefault="006D0187" w:rsidP="00243A04">
            <w:pPr>
              <w:spacing w:after="120"/>
              <w:jc w:val="center"/>
              <w:rPr>
                <w:rFonts w:ascii="Times New Roman" w:hAnsi="Times New Roman"/>
              </w:rPr>
            </w:pPr>
            <w:r w:rsidRPr="006759CA">
              <w:rPr>
                <w:rFonts w:ascii="Times New Roman" w:hAnsi="Times New Roman" w:hint="eastAsia"/>
              </w:rPr>
              <w:t>Value C1</w:t>
            </w:r>
          </w:p>
        </w:tc>
        <w:tc>
          <w:tcPr>
            <w:tcW w:w="1331" w:type="dxa"/>
            <w:vAlign w:val="center"/>
          </w:tcPr>
          <w:p w14:paraId="0193A32B" w14:textId="77777777" w:rsidR="006D0187" w:rsidRPr="006759CA" w:rsidRDefault="006D0187" w:rsidP="00243A04">
            <w:pPr>
              <w:spacing w:after="120"/>
              <w:jc w:val="center"/>
              <w:rPr>
                <w:rFonts w:ascii="Times New Roman" w:hAnsi="Times New Roman"/>
              </w:rPr>
            </w:pPr>
            <w:r w:rsidRPr="006759CA">
              <w:rPr>
                <w:rFonts w:ascii="Times New Roman" w:hAnsi="Times New Roman" w:hint="eastAsia"/>
              </w:rPr>
              <w:t>Value C2</w:t>
            </w:r>
          </w:p>
        </w:tc>
        <w:tc>
          <w:tcPr>
            <w:tcW w:w="1330" w:type="dxa"/>
          </w:tcPr>
          <w:p w14:paraId="6AF1103C" w14:textId="54F6E87C" w:rsidR="006D0187" w:rsidRPr="006759CA" w:rsidRDefault="006D0187" w:rsidP="00243A04">
            <w:pPr>
              <w:spacing w:after="120"/>
              <w:jc w:val="center"/>
              <w:rPr>
                <w:rFonts w:ascii="Times New Roman" w:hAnsi="Times New Roman"/>
              </w:rPr>
            </w:pPr>
            <w:r>
              <w:rPr>
                <w:rFonts w:ascii="Times New Roman" w:hAnsi="Times New Roman" w:hint="eastAsia"/>
              </w:rPr>
              <w:t>V</w:t>
            </w:r>
            <w:r>
              <w:rPr>
                <w:rFonts w:ascii="Times New Roman" w:hAnsi="Times New Roman"/>
              </w:rPr>
              <w:t>alue C3</w:t>
            </w:r>
          </w:p>
        </w:tc>
        <w:tc>
          <w:tcPr>
            <w:tcW w:w="1330" w:type="dxa"/>
            <w:vAlign w:val="center"/>
          </w:tcPr>
          <w:p w14:paraId="17E74E3D" w14:textId="074E892C" w:rsidR="006D0187" w:rsidRPr="006759CA" w:rsidRDefault="006D0187" w:rsidP="00243A04">
            <w:pPr>
              <w:spacing w:after="120"/>
              <w:jc w:val="center"/>
              <w:rPr>
                <w:rFonts w:ascii="Times New Roman" w:hAnsi="Times New Roman"/>
              </w:rPr>
            </w:pPr>
            <w:r w:rsidRPr="006759CA">
              <w:rPr>
                <w:rFonts w:ascii="Times New Roman" w:hAnsi="Times New Roman" w:hint="eastAsia"/>
              </w:rPr>
              <w:t>1</w:t>
            </w:r>
          </w:p>
        </w:tc>
      </w:tr>
      <w:tr w:rsidR="006D0187" w:rsidRPr="006759CA" w14:paraId="4E2A1A3C" w14:textId="77777777" w:rsidTr="006D0187">
        <w:trPr>
          <w:trHeight w:val="175"/>
          <w:jc w:val="center"/>
        </w:trPr>
        <w:tc>
          <w:tcPr>
            <w:tcW w:w="794" w:type="dxa"/>
            <w:vAlign w:val="center"/>
          </w:tcPr>
          <w:p w14:paraId="3130B3EC" w14:textId="1F41C31A" w:rsidR="006D0187" w:rsidRPr="006759CA" w:rsidRDefault="006D0187" w:rsidP="00243A04">
            <w:pPr>
              <w:spacing w:after="120"/>
              <w:jc w:val="center"/>
              <w:rPr>
                <w:rFonts w:ascii="Times New Roman" w:hAnsi="Times New Roman"/>
              </w:rPr>
            </w:pPr>
            <w:r>
              <w:rPr>
                <w:rFonts w:ascii="Times New Roman" w:hAnsi="Times New Roman" w:hint="eastAsia"/>
              </w:rPr>
              <w:t>3</w:t>
            </w:r>
          </w:p>
        </w:tc>
        <w:tc>
          <w:tcPr>
            <w:tcW w:w="1064" w:type="dxa"/>
            <w:vAlign w:val="center"/>
          </w:tcPr>
          <w:p w14:paraId="3473380E" w14:textId="38E67F0F" w:rsidR="006D0187" w:rsidRPr="006759CA" w:rsidRDefault="006D0187" w:rsidP="00243A04">
            <w:pPr>
              <w:spacing w:after="120"/>
              <w:jc w:val="center"/>
              <w:rPr>
                <w:rFonts w:ascii="Times New Roman" w:hAnsi="Times New Roman"/>
              </w:rPr>
            </w:pPr>
            <w:r>
              <w:rPr>
                <w:rFonts w:ascii="Times New Roman" w:hAnsi="Times New Roman" w:hint="eastAsia"/>
              </w:rPr>
              <w:t>0</w:t>
            </w:r>
          </w:p>
        </w:tc>
        <w:tc>
          <w:tcPr>
            <w:tcW w:w="1597" w:type="dxa"/>
            <w:vAlign w:val="center"/>
          </w:tcPr>
          <w:p w14:paraId="433A4A53" w14:textId="63D9143E" w:rsidR="006D0187" w:rsidRPr="006759CA" w:rsidRDefault="006D0187" w:rsidP="00243A04">
            <w:pPr>
              <w:spacing w:after="120"/>
              <w:jc w:val="center"/>
              <w:rPr>
                <w:rFonts w:ascii="Times New Roman" w:hAnsi="Times New Roman"/>
              </w:rPr>
            </w:pPr>
            <w:r w:rsidRPr="006759CA">
              <w:rPr>
                <w:rFonts w:ascii="Times New Roman" w:hAnsi="Times New Roman" w:hint="eastAsia"/>
              </w:rPr>
              <w:t>Type B</w:t>
            </w:r>
          </w:p>
        </w:tc>
        <w:tc>
          <w:tcPr>
            <w:tcW w:w="1330" w:type="dxa"/>
            <w:vAlign w:val="center"/>
          </w:tcPr>
          <w:p w14:paraId="2E4238CE" w14:textId="4973B0B3" w:rsidR="006D0187" w:rsidRPr="006759CA" w:rsidRDefault="006D0187" w:rsidP="00243A04">
            <w:pPr>
              <w:spacing w:after="120"/>
              <w:jc w:val="center"/>
              <w:rPr>
                <w:rFonts w:ascii="Times New Roman" w:hAnsi="Times New Roman"/>
              </w:rPr>
            </w:pPr>
            <w:r>
              <w:rPr>
                <w:rFonts w:ascii="Times New Roman" w:hAnsi="Times New Roman" w:hint="eastAsia"/>
              </w:rPr>
              <w:t>V</w:t>
            </w:r>
            <w:r>
              <w:rPr>
                <w:rFonts w:ascii="Times New Roman" w:hAnsi="Times New Roman"/>
              </w:rPr>
              <w:t>alue D1</w:t>
            </w:r>
          </w:p>
        </w:tc>
        <w:tc>
          <w:tcPr>
            <w:tcW w:w="1331" w:type="dxa"/>
            <w:vAlign w:val="center"/>
          </w:tcPr>
          <w:p w14:paraId="3D8A0AD5" w14:textId="13B4E74D" w:rsidR="006D0187" w:rsidRPr="006759CA" w:rsidRDefault="006D0187" w:rsidP="00243A04">
            <w:pPr>
              <w:spacing w:after="120"/>
              <w:jc w:val="center"/>
              <w:rPr>
                <w:rFonts w:ascii="Times New Roman" w:hAnsi="Times New Roman"/>
              </w:rPr>
            </w:pPr>
            <w:r>
              <w:rPr>
                <w:rFonts w:ascii="Times New Roman" w:hAnsi="Times New Roman" w:hint="eastAsia"/>
              </w:rPr>
              <w:t>V</w:t>
            </w:r>
            <w:r>
              <w:rPr>
                <w:rFonts w:ascii="Times New Roman" w:hAnsi="Times New Roman"/>
              </w:rPr>
              <w:t>alue D2</w:t>
            </w:r>
          </w:p>
        </w:tc>
        <w:tc>
          <w:tcPr>
            <w:tcW w:w="1330" w:type="dxa"/>
          </w:tcPr>
          <w:p w14:paraId="117859EE" w14:textId="1E1A3A6F" w:rsidR="006D0187" w:rsidRPr="006759CA" w:rsidRDefault="006D0187" w:rsidP="00243A04">
            <w:pPr>
              <w:spacing w:after="120"/>
              <w:jc w:val="center"/>
              <w:rPr>
                <w:rFonts w:ascii="Times New Roman" w:hAnsi="Times New Roman"/>
              </w:rPr>
            </w:pPr>
            <w:r>
              <w:rPr>
                <w:rFonts w:ascii="Times New Roman" w:hAnsi="Times New Roman" w:hint="eastAsia"/>
              </w:rPr>
              <w:t>-</w:t>
            </w:r>
          </w:p>
        </w:tc>
        <w:tc>
          <w:tcPr>
            <w:tcW w:w="1330" w:type="dxa"/>
            <w:vAlign w:val="center"/>
          </w:tcPr>
          <w:p w14:paraId="73CE589B" w14:textId="6F407669" w:rsidR="006D0187" w:rsidRPr="006759CA" w:rsidRDefault="006D0187" w:rsidP="00243A04">
            <w:pPr>
              <w:spacing w:after="120"/>
              <w:jc w:val="center"/>
              <w:rPr>
                <w:rFonts w:ascii="Times New Roman" w:hAnsi="Times New Roman"/>
              </w:rPr>
            </w:pPr>
            <w:r>
              <w:rPr>
                <w:rFonts w:ascii="Times New Roman" w:hAnsi="Times New Roman" w:hint="eastAsia"/>
              </w:rPr>
              <w:t>2</w:t>
            </w:r>
          </w:p>
        </w:tc>
      </w:tr>
    </w:tbl>
    <w:p w14:paraId="2994CA61" w14:textId="77777777" w:rsidR="00294E13" w:rsidRDefault="00294E13" w:rsidP="00357E44"/>
    <w:p w14:paraId="79A9B58C" w14:textId="51617B89" w:rsidR="00294E13" w:rsidRDefault="006D0187" w:rsidP="006D0187">
      <w:pPr>
        <w:jc w:val="center"/>
      </w:pPr>
      <w:r>
        <w:object w:dxaOrig="14491" w:dyaOrig="5731" w14:anchorId="4D0E8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83.75pt" o:ole="">
            <v:imagedata r:id="rId8" o:title=""/>
          </v:shape>
          <o:OLEObject Type="Embed" ProgID="Visio.Drawing.15" ShapeID="_x0000_i1025" DrawAspect="Content" ObjectID="_1618408968" r:id="rId9"/>
        </w:object>
      </w:r>
    </w:p>
    <w:p w14:paraId="03DE6232" w14:textId="7A3C44AB" w:rsidR="00334B21" w:rsidRDefault="006D0187" w:rsidP="006D0187">
      <w:pPr>
        <w:jc w:val="center"/>
      </w:pPr>
      <w:r>
        <w:rPr>
          <w:rFonts w:hint="eastAsia"/>
        </w:rPr>
        <w:t>F</w:t>
      </w:r>
      <w:r>
        <w:t>ig. 1. Examples of PUSCH resource mapping corresponding to Table 1.</w:t>
      </w:r>
    </w:p>
    <w:p w14:paraId="3A64BD4B" w14:textId="77777777" w:rsidR="005B30B1" w:rsidRDefault="005B30B1" w:rsidP="005A2BA3"/>
    <w:p w14:paraId="6BF9B37A" w14:textId="68656F05" w:rsidR="00412FC9" w:rsidRDefault="008066C9" w:rsidP="005A2BA3">
      <w:r>
        <w:rPr>
          <w:rFonts w:hint="eastAsia"/>
        </w:rPr>
        <w:t>H</w:t>
      </w:r>
      <w:r>
        <w:t>ere is our proposal on the SLIV interpretation</w:t>
      </w:r>
      <w:r w:rsidR="00014DDB">
        <w:t xml:space="preserve"> for option 6</w:t>
      </w:r>
      <w:r>
        <w:t>. The value of S in the 1</w:t>
      </w:r>
      <w:r w:rsidRPr="008066C9">
        <w:rPr>
          <w:vertAlign w:val="superscript"/>
        </w:rPr>
        <w:t>st</w:t>
      </w:r>
      <w:r>
        <w:t xml:space="preserve"> SLIV is interpreted as a symbol offset relative to one of PDCCH symbol(s). This can be </w:t>
      </w:r>
      <w:r w:rsidR="005A2BA3">
        <w:t xml:space="preserve">a common part for all dynamic PDSCHs/PUSCHs </w:t>
      </w:r>
      <w:r w:rsidR="00014DDB">
        <w:t xml:space="preserve">for URLLC </w:t>
      </w:r>
      <w:r w:rsidR="005A2BA3">
        <w:t>irrespective of whether the repetition is applied or not. For option 6, the value of S in the follow</w:t>
      </w:r>
      <w:r w:rsidR="00014DDB">
        <w:t>ing</w:t>
      </w:r>
      <w:r w:rsidR="005A2BA3">
        <w:t xml:space="preserve"> SLIVs is interpreted as a symbol offset relative to the last symbol of the last PUSCH repetition. This method is </w:t>
      </w:r>
      <w:r w:rsidR="00014DDB">
        <w:t>represented</w:t>
      </w:r>
      <w:r w:rsidR="005A2BA3">
        <w:t xml:space="preserve"> in Fig. 1. </w:t>
      </w:r>
      <w:r w:rsidR="00412FC9">
        <w:t>For example, in the case of entry 1, UE regards S=3 in the 1</w:t>
      </w:r>
      <w:r w:rsidR="00412FC9" w:rsidRPr="00E2317B">
        <w:rPr>
          <w:vertAlign w:val="superscript"/>
        </w:rPr>
        <w:t>st</w:t>
      </w:r>
      <w:r w:rsidR="00412FC9">
        <w:t xml:space="preserve"> SLIV as a symbol offset of 3 from the UL grant symbol, and S=6 in the 2</w:t>
      </w:r>
      <w:r w:rsidR="00412FC9" w:rsidRPr="00E2317B">
        <w:rPr>
          <w:vertAlign w:val="superscript"/>
        </w:rPr>
        <w:t>nd</w:t>
      </w:r>
      <w:r w:rsidR="00412FC9">
        <w:t xml:space="preserve"> SLIV as a symbol offset of 6 from the end symbol of the 1</w:t>
      </w:r>
      <w:r w:rsidR="00412FC9" w:rsidRPr="00E2317B">
        <w:rPr>
          <w:vertAlign w:val="superscript"/>
        </w:rPr>
        <w:t>st</w:t>
      </w:r>
      <w:r w:rsidR="00412FC9">
        <w:t xml:space="preserve"> PUSCH repetition.</w:t>
      </w:r>
    </w:p>
    <w:p w14:paraId="61C9EE4E" w14:textId="689F0A35" w:rsidR="005A2BA3" w:rsidRDefault="004B5E1A" w:rsidP="005A2BA3">
      <w:r>
        <w:lastRenderedPageBreak/>
        <w:t>According to</w:t>
      </w:r>
      <w:r w:rsidR="005A2BA3">
        <w:t xml:space="preserve"> this approach</w:t>
      </w:r>
      <w:r>
        <w:t>,</w:t>
      </w:r>
      <w:r w:rsidR="005A2BA3">
        <w:t xml:space="preserve"> </w:t>
      </w:r>
      <w:r>
        <w:t xml:space="preserve">UE can find </w:t>
      </w:r>
      <w:r w:rsidR="005A2BA3">
        <w:t xml:space="preserve">the slot to each repetition belongs </w:t>
      </w:r>
      <w:r>
        <w:t>as an outcome of the</w:t>
      </w:r>
      <w:r w:rsidR="005A2BA3">
        <w:t xml:space="preserve"> interpretation of S</w:t>
      </w:r>
      <w:r>
        <w:t>.</w:t>
      </w:r>
      <w:r w:rsidR="005A2BA3">
        <w:t xml:space="preserve"> For example, for entry 1, the UE gets to know the 1</w:t>
      </w:r>
      <w:r w:rsidR="005A2BA3" w:rsidRPr="005A2BA3">
        <w:rPr>
          <w:vertAlign w:val="superscript"/>
        </w:rPr>
        <w:t>st</w:t>
      </w:r>
      <w:r w:rsidR="005A2BA3">
        <w:t xml:space="preserve"> repetition is in slot n and the 2</w:t>
      </w:r>
      <w:r w:rsidR="005A2BA3" w:rsidRPr="005A2BA3">
        <w:rPr>
          <w:vertAlign w:val="superscript"/>
        </w:rPr>
        <w:t>nd</w:t>
      </w:r>
      <w:r w:rsidR="005A2BA3">
        <w:t xml:space="preserve"> repetition is in slot (n+1) based on</w:t>
      </w:r>
      <w:r>
        <w:t xml:space="preserve"> each corresponding</w:t>
      </w:r>
      <w:r w:rsidR="005A2BA3">
        <w:t xml:space="preserve"> S</w:t>
      </w:r>
      <w:r>
        <w:t>LIV</w:t>
      </w:r>
      <w:r w:rsidR="005A2BA3">
        <w:t>. In contrast, if the legacy interpretation rule is reused, the slot index for each repetition may need to be additionally signalled to UE.</w:t>
      </w:r>
    </w:p>
    <w:p w14:paraId="2158B732" w14:textId="088C1056" w:rsidR="0023481D" w:rsidRDefault="0023481D" w:rsidP="0023481D">
      <w:pPr>
        <w:spacing w:after="60"/>
        <w:rPr>
          <w:lang w:eastAsia="zh-CN"/>
        </w:rPr>
      </w:pPr>
      <w:r w:rsidRPr="00412FC9">
        <w:rPr>
          <w:rFonts w:hint="eastAsia"/>
          <w:b/>
        </w:rPr>
        <w:t>P</w:t>
      </w:r>
      <w:r w:rsidRPr="00412FC9">
        <w:rPr>
          <w:b/>
        </w:rPr>
        <w:t xml:space="preserve">roposal </w:t>
      </w:r>
      <w:r w:rsidR="008B0336">
        <w:rPr>
          <w:b/>
        </w:rPr>
        <w:t>2</w:t>
      </w:r>
      <w:r>
        <w:t xml:space="preserve">: For option 6, </w:t>
      </w:r>
      <w:r>
        <w:rPr>
          <w:lang w:eastAsia="zh-CN"/>
        </w:rPr>
        <w:t>t</w:t>
      </w:r>
      <w:r w:rsidRPr="00E61B93">
        <w:rPr>
          <w:lang w:eastAsia="zh-CN"/>
        </w:rPr>
        <w:t>he number of repetitions</w:t>
      </w:r>
      <w:r>
        <w:rPr>
          <w:lang w:eastAsia="zh-CN"/>
        </w:rPr>
        <w:t xml:space="preserve"> and information of </w:t>
      </w:r>
      <w:r w:rsidRPr="00E61B93">
        <w:rPr>
          <w:lang w:eastAsia="zh-CN"/>
        </w:rPr>
        <w:t>mapping of the repetitions to slots</w:t>
      </w:r>
      <w:r>
        <w:rPr>
          <w:lang w:eastAsia="zh-CN"/>
        </w:rPr>
        <w:t xml:space="preserve"> are implicitly indicated by SLIV(s).</w:t>
      </w:r>
    </w:p>
    <w:p w14:paraId="6378B3C2" w14:textId="7B94C76A" w:rsidR="0023481D" w:rsidRPr="0023481D" w:rsidRDefault="0023481D" w:rsidP="0023481D">
      <w:pPr>
        <w:pStyle w:val="a4"/>
        <w:numPr>
          <w:ilvl w:val="0"/>
          <w:numId w:val="15"/>
        </w:numPr>
        <w:spacing w:after="60"/>
        <w:ind w:leftChars="0"/>
        <w:rPr>
          <w:rFonts w:eastAsia="SimSun"/>
          <w:lang w:eastAsia="zh-CN"/>
        </w:rPr>
      </w:pPr>
      <w:r>
        <w:rPr>
          <w:rFonts w:eastAsiaTheme="minorEastAsia"/>
        </w:rPr>
        <w:t>The value of S of the 1</w:t>
      </w:r>
      <w:r w:rsidRPr="00412FC9">
        <w:rPr>
          <w:rFonts w:eastAsiaTheme="minorEastAsia"/>
          <w:vertAlign w:val="superscript"/>
        </w:rPr>
        <w:t>st</w:t>
      </w:r>
      <w:r>
        <w:rPr>
          <w:rFonts w:eastAsiaTheme="minorEastAsia"/>
        </w:rPr>
        <w:t xml:space="preserve"> SLIV is interpreted as a symbol offset relative to one of PDCCH symbol(s).</w:t>
      </w:r>
    </w:p>
    <w:p w14:paraId="15B31B48" w14:textId="008C347F" w:rsidR="0023481D" w:rsidRPr="00412FC9" w:rsidRDefault="0023481D" w:rsidP="0023481D">
      <w:pPr>
        <w:pStyle w:val="a4"/>
        <w:numPr>
          <w:ilvl w:val="1"/>
          <w:numId w:val="16"/>
        </w:numPr>
        <w:spacing w:after="60"/>
        <w:ind w:leftChars="0"/>
        <w:rPr>
          <w:rFonts w:eastAsia="SimSun"/>
          <w:lang w:eastAsia="zh-CN"/>
        </w:rPr>
      </w:pPr>
      <w:r>
        <w:rPr>
          <w:rFonts w:eastAsiaTheme="minorEastAsia"/>
        </w:rPr>
        <w:t xml:space="preserve">FFS: Interpretation for type 1 </w:t>
      </w:r>
      <w:r w:rsidR="0076039E">
        <w:rPr>
          <w:rFonts w:eastAsiaTheme="minorEastAsia"/>
        </w:rPr>
        <w:t>CG</w:t>
      </w:r>
      <w:r>
        <w:rPr>
          <w:rFonts w:eastAsiaTheme="minorEastAsia"/>
        </w:rPr>
        <w:t xml:space="preserve"> (no DCI case)</w:t>
      </w:r>
    </w:p>
    <w:p w14:paraId="2894F4F7" w14:textId="76B08E3A" w:rsidR="0023481D" w:rsidRPr="00412FC9" w:rsidRDefault="0023481D" w:rsidP="0023481D">
      <w:pPr>
        <w:pStyle w:val="a4"/>
        <w:numPr>
          <w:ilvl w:val="0"/>
          <w:numId w:val="11"/>
        </w:numPr>
        <w:ind w:leftChars="0"/>
        <w:rPr>
          <w:rFonts w:eastAsia="SimSun"/>
          <w:lang w:eastAsia="zh-CN"/>
        </w:rPr>
      </w:pPr>
      <w:r>
        <w:rPr>
          <w:rFonts w:eastAsiaTheme="minorEastAsia"/>
        </w:rPr>
        <w:t>The value of S of the follow</w:t>
      </w:r>
      <w:r w:rsidR="00014DDB">
        <w:rPr>
          <w:rFonts w:eastAsiaTheme="minorEastAsia"/>
        </w:rPr>
        <w:t>ing</w:t>
      </w:r>
      <w:r>
        <w:rPr>
          <w:rFonts w:eastAsiaTheme="minorEastAsia"/>
        </w:rPr>
        <w:t xml:space="preserve"> SLIVs is interpreted as a symbol offset relative to the last symbol of the last PUSCH repetition.</w:t>
      </w:r>
    </w:p>
    <w:p w14:paraId="4B09229C" w14:textId="38819EA1" w:rsidR="005A2BA3" w:rsidRPr="0023481D" w:rsidRDefault="005A2BA3" w:rsidP="005A2BA3"/>
    <w:p w14:paraId="5FAF45CD" w14:textId="578844FA" w:rsidR="005A2BA3" w:rsidRPr="005A2BA3" w:rsidRDefault="004B5E1A" w:rsidP="005A2BA3">
      <w:pPr>
        <w:rPr>
          <w:u w:val="single"/>
        </w:rPr>
      </w:pPr>
      <w:r>
        <w:rPr>
          <w:u w:val="single"/>
        </w:rPr>
        <w:t>R</w:t>
      </w:r>
      <w:r w:rsidR="005A2BA3" w:rsidRPr="005A2BA3">
        <w:rPr>
          <w:u w:val="single"/>
        </w:rPr>
        <w:t>epetition factor</w:t>
      </w:r>
    </w:p>
    <w:p w14:paraId="14CBEFAE" w14:textId="31773756" w:rsidR="00010031" w:rsidRPr="00010031" w:rsidRDefault="0023481D" w:rsidP="00167242">
      <w:r w:rsidRPr="00010031">
        <w:rPr>
          <w:rFonts w:hint="eastAsia"/>
        </w:rPr>
        <w:t>I</w:t>
      </w:r>
      <w:r w:rsidRPr="00010031">
        <w:t xml:space="preserve">n option 6, </w:t>
      </w:r>
      <w:r w:rsidR="004B5E1A">
        <w:t xml:space="preserve">UE acquires </w:t>
      </w:r>
      <w:r w:rsidRPr="00010031">
        <w:t xml:space="preserve">the number of repetitions </w:t>
      </w:r>
      <w:r w:rsidR="004B5E1A">
        <w:t>by counting the</w:t>
      </w:r>
      <w:r w:rsidRPr="00010031">
        <w:t xml:space="preserve"> number of SLIVs</w:t>
      </w:r>
      <w:r w:rsidR="004B5E1A">
        <w:t xml:space="preserve"> in a TDRA</w:t>
      </w:r>
      <w:r w:rsidRPr="00010031">
        <w:t xml:space="preserve">. </w:t>
      </w:r>
      <w:r w:rsidR="004B5E1A">
        <w:t xml:space="preserve">Therefore, the meaning of the repetition factor (aggregation factor) </w:t>
      </w:r>
      <w:r w:rsidR="00167242">
        <w:t xml:space="preserve">also </w:t>
      </w:r>
      <w:r w:rsidR="004B5E1A">
        <w:t xml:space="preserve">needs to be </w:t>
      </w:r>
      <w:r w:rsidR="00167242">
        <w:t>revised</w:t>
      </w:r>
      <w:r w:rsidR="004B5E1A">
        <w:t xml:space="preserve">. </w:t>
      </w:r>
      <w:r w:rsidR="008D51E2" w:rsidRPr="00010031">
        <w:t>One possible modification is</w:t>
      </w:r>
      <w:r w:rsidR="00010031">
        <w:t>:</w:t>
      </w:r>
    </w:p>
    <w:p w14:paraId="58821876" w14:textId="71FE1263" w:rsidR="00010031" w:rsidRPr="00010031" w:rsidRDefault="008D51E2" w:rsidP="00010031">
      <w:pPr>
        <w:spacing w:after="60"/>
        <w:ind w:leftChars="100" w:left="220"/>
      </w:pPr>
      <w:r w:rsidRPr="00010031">
        <w:t xml:space="preserve">1) </w:t>
      </w:r>
      <w:r w:rsidR="00010031" w:rsidRPr="00010031">
        <w:t>A</w:t>
      </w:r>
      <w:r w:rsidRPr="00010031">
        <w:t xml:space="preserve"> set of slots where </w:t>
      </w:r>
      <w:r w:rsidR="00010031" w:rsidRPr="00010031">
        <w:t>N</w:t>
      </w:r>
      <w:r w:rsidRPr="00010031">
        <w:t xml:space="preserve"> PUSCH repetitions are mapped is determined by </w:t>
      </w:r>
      <w:r w:rsidR="00010031" w:rsidRPr="00010031">
        <w:t>N</w:t>
      </w:r>
      <w:r w:rsidRPr="00010031">
        <w:t xml:space="preserve"> SLIVs</w:t>
      </w:r>
    </w:p>
    <w:p w14:paraId="622E0C57" w14:textId="132B17E1" w:rsidR="008D51E2" w:rsidRPr="00010031" w:rsidRDefault="008D51E2" w:rsidP="00010031">
      <w:pPr>
        <w:ind w:leftChars="100" w:left="220"/>
      </w:pPr>
      <w:r w:rsidRPr="00010031">
        <w:t xml:space="preserve">2) </w:t>
      </w:r>
      <w:r w:rsidR="00010031" w:rsidRPr="00010031">
        <w:t>T</w:t>
      </w:r>
      <w:r w:rsidRPr="00010031">
        <w:t xml:space="preserve">he set of slots is repeated </w:t>
      </w:r>
      <w:r w:rsidR="00010031" w:rsidRPr="00010031">
        <w:t>K times where K is the repetition factor.</w:t>
      </w:r>
    </w:p>
    <w:p w14:paraId="4776B899" w14:textId="69282B07" w:rsidR="00412FC9" w:rsidRPr="00010031" w:rsidRDefault="00010031" w:rsidP="00412FC9">
      <w:r>
        <w:t>In this way</w:t>
      </w:r>
      <w:r w:rsidRPr="00010031">
        <w:t>, total N*K PUSCH repetitions can be scheduled</w:t>
      </w:r>
      <w:r w:rsidR="00167242">
        <w:t xml:space="preserve"> by one UL grant</w:t>
      </w:r>
      <w:r w:rsidRPr="00010031">
        <w:t xml:space="preserve">. This approach is also illustrated in Table 1 and Fig. 1. </w:t>
      </w:r>
      <w:r w:rsidR="00167242">
        <w:t>For example, fo</w:t>
      </w:r>
      <w:r w:rsidRPr="00010031">
        <w:t xml:space="preserve">r entry 3, total 4 PUSCH repetitions are allocated to 4 consecutive slots </w:t>
      </w:r>
      <w:r w:rsidR="00167242">
        <w:t>according to</w:t>
      </w:r>
      <w:r w:rsidRPr="00010031">
        <w:t xml:space="preserve"> 2 SLIVs and the repetition factor of 2.</w:t>
      </w:r>
      <w:r>
        <w:t xml:space="preserve"> Due to tight latency requirement of URLLC, </w:t>
      </w:r>
      <w:r w:rsidR="00167242">
        <w:t>the slot-group level repetition</w:t>
      </w:r>
      <w:r>
        <w:t xml:space="preserve"> may not be </w:t>
      </w:r>
      <w:r w:rsidR="00167242">
        <w:t>useful</w:t>
      </w:r>
      <w:r>
        <w:t xml:space="preserve"> in the case of dynamic PUSCH. However, for </w:t>
      </w:r>
      <w:r w:rsidR="0076039E">
        <w:t>CG-</w:t>
      </w:r>
      <w:r w:rsidR="00F01770">
        <w:t>PUSCH</w:t>
      </w:r>
      <w:r>
        <w:t xml:space="preserve">, </w:t>
      </w:r>
      <w:r w:rsidR="00F01770">
        <w:t xml:space="preserve">it may be </w:t>
      </w:r>
      <w:r w:rsidR="00167242">
        <w:t>used</w:t>
      </w:r>
      <w:r w:rsidR="00F01770">
        <w:t xml:space="preserve"> to make a repeated resource pattern within a periodicity.</w:t>
      </w:r>
    </w:p>
    <w:p w14:paraId="7369A915" w14:textId="4E244B25" w:rsidR="00412FC9" w:rsidRDefault="00412FC9" w:rsidP="00412FC9">
      <w:r w:rsidRPr="00412FC9">
        <w:rPr>
          <w:rFonts w:hint="eastAsia"/>
          <w:b/>
        </w:rPr>
        <w:t>P</w:t>
      </w:r>
      <w:r w:rsidRPr="00412FC9">
        <w:rPr>
          <w:b/>
        </w:rPr>
        <w:t xml:space="preserve">roposal </w:t>
      </w:r>
      <w:r w:rsidR="008B0336">
        <w:rPr>
          <w:b/>
        </w:rPr>
        <w:t>3</w:t>
      </w:r>
      <w:r>
        <w:t>: For option 6, the meaning of the repetition factor is clarified.</w:t>
      </w:r>
    </w:p>
    <w:p w14:paraId="46C76379" w14:textId="25BEC35F" w:rsidR="00334B21" w:rsidRDefault="00334B21" w:rsidP="00357E44"/>
    <w:p w14:paraId="2259CB7C" w14:textId="5799D467" w:rsidR="00F01770" w:rsidRPr="00F01770" w:rsidRDefault="00F01770" w:rsidP="00357E44">
      <w:pPr>
        <w:rPr>
          <w:u w:val="single"/>
        </w:rPr>
      </w:pPr>
      <w:r w:rsidRPr="00F01770">
        <w:rPr>
          <w:u w:val="single"/>
        </w:rPr>
        <w:t>Conflict with semi-static DL symbols</w:t>
      </w:r>
    </w:p>
    <w:p w14:paraId="21CD4C9F" w14:textId="07C338AE" w:rsidR="00EB1C6A" w:rsidRDefault="00412FC9" w:rsidP="00BE75FF">
      <w:r>
        <w:rPr>
          <w:rFonts w:hint="eastAsia"/>
        </w:rPr>
        <w:t>I</w:t>
      </w:r>
      <w:r>
        <w:t>n the last meeting, as a means to decrease the RRC table overhead, it was proposed to allow conflict between PUSCH symbols and semi-static DL symbols.</w:t>
      </w:r>
      <w:r w:rsidR="004F0F2D">
        <w:t xml:space="preserve"> In our view, </w:t>
      </w:r>
      <w:r w:rsidR="00263624">
        <w:t xml:space="preserve">in Rel-16 </w:t>
      </w:r>
      <w:proofErr w:type="spellStart"/>
      <w:r w:rsidR="00263624">
        <w:t>eURLLC</w:t>
      </w:r>
      <w:proofErr w:type="spellEnd"/>
      <w:r w:rsidR="00263624">
        <w:t xml:space="preserve">, </w:t>
      </w:r>
      <w:r w:rsidR="00133B33">
        <w:t xml:space="preserve">it is important to keep </w:t>
      </w:r>
      <w:r w:rsidR="004F0F2D">
        <w:t xml:space="preserve">the basic principle of the Rel-15 NR </w:t>
      </w:r>
      <w:r w:rsidR="00133B33">
        <w:t xml:space="preserve">TDD </w:t>
      </w:r>
      <w:r w:rsidR="004F0F2D">
        <w:t xml:space="preserve">overriding rules as much as possible. In this sense, </w:t>
      </w:r>
      <w:r w:rsidR="00133B33">
        <w:t xml:space="preserve">while </w:t>
      </w:r>
      <w:r w:rsidR="004F0F2D">
        <w:t xml:space="preserve">the conflict for </w:t>
      </w:r>
      <w:r w:rsidR="0076039E">
        <w:t>CG-</w:t>
      </w:r>
      <w:r w:rsidR="004F0F2D">
        <w:t>PUSCH</w:t>
      </w:r>
      <w:r w:rsidR="00A05082" w:rsidRPr="00A05082">
        <w:t xml:space="preserve"> </w:t>
      </w:r>
      <w:r w:rsidR="00A05082">
        <w:t>is natural</w:t>
      </w:r>
      <w:r w:rsidR="004F0F2D">
        <w:t xml:space="preserve">, </w:t>
      </w:r>
      <w:r w:rsidR="00133B33">
        <w:t>the collision between dynamic PUSCH and semi-static DL should be avoided by the scheduler</w:t>
      </w:r>
      <w:r w:rsidR="00A05082">
        <w:t xml:space="preserve"> as a baseline</w:t>
      </w:r>
      <w:r w:rsidR="00133B33">
        <w:t xml:space="preserve">. </w:t>
      </w:r>
      <w:r w:rsidR="00072D00">
        <w:t xml:space="preserve">Even though UE </w:t>
      </w:r>
      <w:r w:rsidR="00263624">
        <w:t xml:space="preserve">is allowed to </w:t>
      </w:r>
      <w:r w:rsidR="00072D00">
        <w:t>transmit a part of PUSCH repetitions based on the colli</w:t>
      </w:r>
      <w:r w:rsidR="00263624">
        <w:t>ded scheduling</w:t>
      </w:r>
      <w:r w:rsidR="00072D00">
        <w:t>, the successful decoding of the packet may not be guaranteed.</w:t>
      </w:r>
      <w:r w:rsidR="00EB1C6A">
        <w:rPr>
          <w:rFonts w:hint="eastAsia"/>
        </w:rPr>
        <w:t xml:space="preserve"> </w:t>
      </w:r>
      <w:r w:rsidR="00133B33">
        <w:t xml:space="preserve">Moreover, the number of </w:t>
      </w:r>
      <w:r w:rsidR="00254293">
        <w:t xml:space="preserve">the </w:t>
      </w:r>
      <w:r w:rsidR="00133B33">
        <w:t xml:space="preserve">RRC table entries can be decreased in different ways. For example, as aforementioned, </w:t>
      </w:r>
      <w:r w:rsidR="00A05082">
        <w:t xml:space="preserve">using </w:t>
      </w:r>
      <w:r w:rsidR="00133B33">
        <w:t>proper SLIV interpretation can greatly reduce the RRC table size.</w:t>
      </w:r>
    </w:p>
    <w:p w14:paraId="5943A484" w14:textId="023D6246" w:rsidR="004F0F2D" w:rsidRDefault="00133B33" w:rsidP="00BE75FF">
      <w:r>
        <w:t xml:space="preserve">Therefore, it is preferred to further discuss the </w:t>
      </w:r>
      <w:r w:rsidR="00A05082">
        <w:t>necessity</w:t>
      </w:r>
      <w:r>
        <w:t xml:space="preserve"> of collision between dynamic PUSCH and semi-static DL focusing on whether the current 4-bit </w:t>
      </w:r>
      <w:r w:rsidR="00A05082">
        <w:t>TDRA field</w:t>
      </w:r>
      <w:r>
        <w:t xml:space="preserve"> is sufficient or not</w:t>
      </w:r>
      <w:r w:rsidR="00EB1C6A">
        <w:t xml:space="preserve"> </w:t>
      </w:r>
      <w:r w:rsidR="00A05082">
        <w:t>in</w:t>
      </w:r>
      <w:r w:rsidR="00EB1C6A">
        <w:t xml:space="preserve"> option 6</w:t>
      </w:r>
      <w:r>
        <w:t>.</w:t>
      </w:r>
    </w:p>
    <w:p w14:paraId="5CB219E3" w14:textId="45DBE723" w:rsidR="00BE75FF" w:rsidRDefault="00BE75FF" w:rsidP="00BE75FF">
      <w:r w:rsidRPr="00BE75FF">
        <w:rPr>
          <w:rFonts w:hint="eastAsia"/>
          <w:b/>
        </w:rPr>
        <w:t>P</w:t>
      </w:r>
      <w:r w:rsidRPr="00BE75FF">
        <w:rPr>
          <w:b/>
        </w:rPr>
        <w:t xml:space="preserve">roposal </w:t>
      </w:r>
      <w:r w:rsidR="008B0336">
        <w:rPr>
          <w:b/>
        </w:rPr>
        <w:t>4</w:t>
      </w:r>
      <w:r>
        <w:t xml:space="preserve">: For option 6, further discuss the </w:t>
      </w:r>
      <w:r w:rsidR="00A05082">
        <w:t>necessity</w:t>
      </w:r>
      <w:r>
        <w:t xml:space="preserve"> of allowing </w:t>
      </w:r>
      <w:r w:rsidR="00133B33">
        <w:t>collision between dynamic PUSCH and semi-static DL</w:t>
      </w:r>
      <w:r>
        <w:t>.</w:t>
      </w:r>
    </w:p>
    <w:p w14:paraId="2FA42E25" w14:textId="7D387338" w:rsidR="00BE0353" w:rsidRDefault="00BE0353" w:rsidP="00357E44"/>
    <w:p w14:paraId="79A92240" w14:textId="3240752F" w:rsidR="005378C4" w:rsidRPr="0066533F" w:rsidRDefault="005378C4" w:rsidP="00357E44">
      <w:pPr>
        <w:rPr>
          <w:u w:val="single"/>
        </w:rPr>
      </w:pPr>
      <w:r w:rsidRPr="0066533F">
        <w:rPr>
          <w:rFonts w:hint="eastAsia"/>
          <w:u w:val="single"/>
        </w:rPr>
        <w:t>C</w:t>
      </w:r>
      <w:r w:rsidRPr="0066533F">
        <w:rPr>
          <w:u w:val="single"/>
        </w:rPr>
        <w:t>onfigured grant PUSCH</w:t>
      </w:r>
    </w:p>
    <w:p w14:paraId="1A6A1EB5" w14:textId="4C75985D" w:rsidR="00E625CC" w:rsidRPr="0066533F" w:rsidRDefault="00BE75FF" w:rsidP="00357E44">
      <w:r w:rsidRPr="0066533F">
        <w:rPr>
          <w:rFonts w:hint="eastAsia"/>
        </w:rPr>
        <w:t>I</w:t>
      </w:r>
      <w:r w:rsidRPr="0066533F">
        <w:t xml:space="preserve">n our understanding, option 6 is applicable for </w:t>
      </w:r>
      <w:r w:rsidR="0076039E" w:rsidRPr="0066533F">
        <w:t>CG-</w:t>
      </w:r>
      <w:r w:rsidRPr="0066533F">
        <w:t xml:space="preserve">PUSCH </w:t>
      </w:r>
      <w:r w:rsidR="00133B33" w:rsidRPr="0066533F">
        <w:t xml:space="preserve">almost in the same way as the </w:t>
      </w:r>
      <w:r w:rsidR="00B91BC7" w:rsidRPr="0066533F">
        <w:t xml:space="preserve">case of </w:t>
      </w:r>
      <w:r w:rsidR="00133B33" w:rsidRPr="0066533F">
        <w:t>dynamic PUSCH.</w:t>
      </w:r>
      <w:r w:rsidR="00B91BC7" w:rsidRPr="0066533F">
        <w:t xml:space="preserve"> That is, the start and the length of each CG resource can be indicated by activation/re-initialization </w:t>
      </w:r>
      <w:r w:rsidR="00B91BC7" w:rsidRPr="0066533F">
        <w:lastRenderedPageBreak/>
        <w:t>DCI or configured by RRC</w:t>
      </w:r>
      <w:r w:rsidR="00E625CC" w:rsidRPr="0066533F">
        <w:t xml:space="preserve">, and the </w:t>
      </w:r>
      <w:r w:rsidR="00263624">
        <w:t xml:space="preserve">configured </w:t>
      </w:r>
      <w:r w:rsidR="00E625CC" w:rsidRPr="0066533F">
        <w:t>set of CG resource(s) periodic</w:t>
      </w:r>
      <w:r w:rsidR="00263624">
        <w:t xml:space="preserve"> and semi-persistently </w:t>
      </w:r>
      <w:r w:rsidR="00E625CC" w:rsidRPr="0066533F">
        <w:t>occurs until there is a re-initialization or reconfiguration signalling.</w:t>
      </w:r>
    </w:p>
    <w:p w14:paraId="705C106C" w14:textId="3129D493" w:rsidR="0066533F" w:rsidRPr="0066533F" w:rsidRDefault="00B91BC7" w:rsidP="0066533F">
      <w:r w:rsidRPr="0066533F">
        <w:t>One slight difference</w:t>
      </w:r>
      <w:r w:rsidR="0066533F" w:rsidRPr="0066533F">
        <w:t xml:space="preserve"> in CG-PUSCH</w:t>
      </w:r>
      <w:r w:rsidRPr="0066533F">
        <w:t xml:space="preserve"> is that in the case of type 1 CG, the rule of interpreting the 1</w:t>
      </w:r>
      <w:r w:rsidRPr="0066533F">
        <w:rPr>
          <w:vertAlign w:val="superscript"/>
        </w:rPr>
        <w:t>st</w:t>
      </w:r>
      <w:r w:rsidRPr="0066533F">
        <w:t xml:space="preserve"> SLIV can be different from </w:t>
      </w:r>
      <w:r w:rsidR="00263624">
        <w:t xml:space="preserve">that of </w:t>
      </w:r>
      <w:r w:rsidRPr="0066533F">
        <w:t xml:space="preserve">the dynamic PUSCH since there is no </w:t>
      </w:r>
      <w:r w:rsidR="00263624">
        <w:t>UL grant</w:t>
      </w:r>
      <w:r w:rsidRPr="0066533F">
        <w:t>.</w:t>
      </w:r>
      <w:r w:rsidR="0066533F" w:rsidRPr="0066533F">
        <w:t xml:space="preserve"> Another difference is that </w:t>
      </w:r>
      <w:r w:rsidR="00263624">
        <w:t xml:space="preserve">as agreed in the last meeting, </w:t>
      </w:r>
      <w:r w:rsidR="0066533F" w:rsidRPr="0066533F">
        <w:t xml:space="preserve">the a PUSCH repetition based on the CG can collide with semi-static DL symbol(s), and if this case happens, the PUSCH repetition is dropped. However, this </w:t>
      </w:r>
      <w:r w:rsidR="00263624">
        <w:t xml:space="preserve">fundamentally </w:t>
      </w:r>
      <w:r w:rsidR="0066533F" w:rsidRPr="0066533F">
        <w:t xml:space="preserve">comes from </w:t>
      </w:r>
      <w:r w:rsidR="00263624">
        <w:t>the</w:t>
      </w:r>
      <w:r w:rsidR="0066533F" w:rsidRPr="0066533F">
        <w:t xml:space="preserve"> differen</w:t>
      </w:r>
      <w:r w:rsidR="00263624">
        <w:t>t collision handling rules</w:t>
      </w:r>
      <w:r w:rsidR="0066533F" w:rsidRPr="0066533F">
        <w:t xml:space="preserve"> between</w:t>
      </w:r>
      <w:r w:rsidR="00263624">
        <w:t xml:space="preserve"> </w:t>
      </w:r>
      <w:r w:rsidR="0066533F" w:rsidRPr="0066533F">
        <w:t>dynamic and semi-static allocations, and is quite orthogonal to the applicability of option 6.</w:t>
      </w:r>
    </w:p>
    <w:p w14:paraId="1399EF03" w14:textId="0B32A876" w:rsidR="0001070E" w:rsidRPr="0066533F" w:rsidRDefault="0066533F" w:rsidP="00357E44">
      <w:r w:rsidRPr="0066533F">
        <w:rPr>
          <w:rFonts w:hint="eastAsia"/>
        </w:rPr>
        <w:t>R</w:t>
      </w:r>
      <w:r w:rsidRPr="0066533F">
        <w:t xml:space="preserve">egarding </w:t>
      </w:r>
      <w:r w:rsidR="00263624">
        <w:t xml:space="preserve">the </w:t>
      </w:r>
      <w:r w:rsidRPr="0066533F">
        <w:t xml:space="preserve">CG-PUSCH, there are two FFS points in the last meeting’s agreements. </w:t>
      </w:r>
      <w:r w:rsidR="008F1248">
        <w:t>In our view, b</w:t>
      </w:r>
      <w:r w:rsidRPr="0066533F">
        <w:t>oth statements are considered as natural to be supported.</w:t>
      </w:r>
    </w:p>
    <w:p w14:paraId="0B2EF6B5" w14:textId="2E0D7E06" w:rsidR="00E625CC" w:rsidRPr="0066533F" w:rsidRDefault="00E625CC" w:rsidP="00357E44">
      <w:r w:rsidRPr="0066533F">
        <w:rPr>
          <w:b/>
        </w:rPr>
        <w:t xml:space="preserve">Proposal </w:t>
      </w:r>
      <w:r w:rsidR="008B0336">
        <w:rPr>
          <w:b/>
        </w:rPr>
        <w:t>5</w:t>
      </w:r>
      <w:r w:rsidRPr="0066533F">
        <w:t xml:space="preserve">: </w:t>
      </w:r>
      <w:r w:rsidR="0066533F">
        <w:t>For option 6 and CG-PUSCH, i</w:t>
      </w:r>
      <w:r w:rsidRPr="0066533F">
        <w:t>f a repetition conflicts with dynamically indicated DL symbol(s) (via format 2_0), the repetition is not transmitted.</w:t>
      </w:r>
    </w:p>
    <w:p w14:paraId="666D28C8" w14:textId="194169F7" w:rsidR="001E2685" w:rsidRDefault="0001070E" w:rsidP="00357E44">
      <w:r w:rsidRPr="0066533F">
        <w:rPr>
          <w:rFonts w:hint="eastAsia"/>
          <w:b/>
        </w:rPr>
        <w:t>P</w:t>
      </w:r>
      <w:r w:rsidRPr="0066533F">
        <w:rPr>
          <w:b/>
        </w:rPr>
        <w:t>roposal</w:t>
      </w:r>
      <w:r w:rsidR="00E625CC" w:rsidRPr="0066533F">
        <w:rPr>
          <w:b/>
        </w:rPr>
        <w:t xml:space="preserve"> </w:t>
      </w:r>
      <w:r w:rsidR="008B0336">
        <w:rPr>
          <w:b/>
        </w:rPr>
        <w:t>6</w:t>
      </w:r>
      <w:r w:rsidRPr="0066533F">
        <w:t xml:space="preserve">: </w:t>
      </w:r>
      <w:r w:rsidR="0066533F">
        <w:t>For option 6, f</w:t>
      </w:r>
      <w:r w:rsidRPr="0066533F">
        <w:t>or the first PUSCH (including all repetitions) associated with the type 2 configured grant activation, follow the same handling as dynamic PUSCH.</w:t>
      </w:r>
    </w:p>
    <w:p w14:paraId="75E07741" w14:textId="77777777" w:rsidR="008B0336" w:rsidRDefault="008B0336" w:rsidP="00357E44"/>
    <w:p w14:paraId="6452FC00" w14:textId="04E44E9D" w:rsidR="00CA62BD" w:rsidRDefault="008B0336" w:rsidP="008B0336">
      <w:pPr>
        <w:pStyle w:val="4"/>
      </w:pPr>
      <w:r>
        <w:t xml:space="preserve">UCI multiplexing/dropping to PUSCH </w:t>
      </w:r>
      <w:r w:rsidR="00FE3864">
        <w:t>enhancement</w:t>
      </w:r>
    </w:p>
    <w:p w14:paraId="410CF74F" w14:textId="2D300BDF" w:rsidR="00CA62BD" w:rsidRPr="00CA62BD" w:rsidRDefault="00CA62BD" w:rsidP="00CA62BD">
      <w:r w:rsidRPr="00CA62BD">
        <w:t xml:space="preserve">The Rel-15 </w:t>
      </w:r>
      <w:r w:rsidRPr="00CA62BD">
        <w:rPr>
          <w:rFonts w:hint="eastAsia"/>
        </w:rPr>
        <w:t>TS 3</w:t>
      </w:r>
      <w:r w:rsidR="008B0336">
        <w:t>8</w:t>
      </w:r>
      <w:r w:rsidRPr="00CA62BD">
        <w:rPr>
          <w:rFonts w:hint="eastAsia"/>
        </w:rPr>
        <w:t xml:space="preserve">.213 </w:t>
      </w:r>
      <w:r w:rsidRPr="00CA62BD">
        <w:t xml:space="preserve">describes UL multiplexing/dropping rule to ensure transmitting a single UL signal/channel when a UE is assigned to two or more UL signals/channels with overlapped UL symbols. Following this rule, the UE with the sufficient processing time can piggyback UCI on PUSCH or drop PUSCH to transmit PUCCH. This Rel-15 behaviour would be revised if two or more types of traffics are involved because, in our understanding, the Rel-15 discussion actually assumed one type of traffic. The Rel-16 discussion should include, for instance, UCI corresponds to </w:t>
      </w:r>
      <w:proofErr w:type="spellStart"/>
      <w:r w:rsidRPr="00CA62BD">
        <w:t>eMBB</w:t>
      </w:r>
      <w:proofErr w:type="spellEnd"/>
      <w:r w:rsidRPr="00CA62BD">
        <w:t xml:space="preserve"> and TB corresponds to URLLC, or vice versa. Thus, we can list the following basic alternatives.</w:t>
      </w:r>
    </w:p>
    <w:p w14:paraId="2978562F" w14:textId="77777777" w:rsidR="00CA62BD" w:rsidRPr="00CA62BD" w:rsidRDefault="00CA62BD" w:rsidP="008B0336">
      <w:pPr>
        <w:pStyle w:val="a4"/>
        <w:numPr>
          <w:ilvl w:val="0"/>
          <w:numId w:val="19"/>
        </w:numPr>
        <w:spacing w:after="60"/>
        <w:ind w:leftChars="0" w:left="806" w:hanging="403"/>
      </w:pPr>
      <w:r w:rsidRPr="00CA62BD">
        <w:t>Alt 1: Apply a dropping rule, i.e., transmit only one PUCCH or PUSCH</w:t>
      </w:r>
    </w:p>
    <w:p w14:paraId="088F23AB" w14:textId="77777777" w:rsidR="00CA62BD" w:rsidRPr="00CA62BD" w:rsidRDefault="00CA62BD" w:rsidP="008B0336">
      <w:pPr>
        <w:pStyle w:val="a4"/>
        <w:numPr>
          <w:ilvl w:val="0"/>
          <w:numId w:val="19"/>
        </w:numPr>
        <w:ind w:leftChars="0"/>
      </w:pPr>
      <w:r w:rsidRPr="00CA62BD">
        <w:t>Alt 2: Apply a dropping rule or multiplexing rule depending on conditions</w:t>
      </w:r>
    </w:p>
    <w:p w14:paraId="7657FB62" w14:textId="72408C8A" w:rsidR="00CA62BD" w:rsidRPr="00CA62BD" w:rsidRDefault="00CA62BD" w:rsidP="00CA62BD">
      <w:r w:rsidRPr="00CA62BD">
        <w:rPr>
          <w:rFonts w:hint="eastAsia"/>
        </w:rPr>
        <w:t xml:space="preserve">Alt 1 </w:t>
      </w:r>
      <w:r w:rsidRPr="00CA62BD">
        <w:t xml:space="preserve">effectively </w:t>
      </w:r>
      <w:r w:rsidRPr="00CA62BD">
        <w:rPr>
          <w:rFonts w:hint="eastAsia"/>
        </w:rPr>
        <w:t xml:space="preserve">chooses one traffic </w:t>
      </w:r>
      <w:r w:rsidRPr="00CA62BD">
        <w:t>based</w:t>
      </w:r>
      <w:r w:rsidRPr="00CA62BD">
        <w:rPr>
          <w:rFonts w:hint="eastAsia"/>
        </w:rPr>
        <w:t xml:space="preserve"> on the priority. </w:t>
      </w:r>
      <w:r w:rsidRPr="00CA62BD">
        <w:t>This is the simplest way but they restrict the scheduler’s implementations.</w:t>
      </w:r>
    </w:p>
    <w:p w14:paraId="2853DB82" w14:textId="315C737C" w:rsidR="00CA62BD" w:rsidRPr="00CA62BD" w:rsidRDefault="00CA62BD" w:rsidP="00CA62BD">
      <w:r w:rsidRPr="00CA62BD">
        <w:t xml:space="preserve">Alt 2 requires precise conditions to determine whether drop or multiplex. One possible condition is the configured code rate, and predetermined set of available </w:t>
      </w:r>
      <w:proofErr w:type="spellStart"/>
      <w:r w:rsidRPr="00CA62BD">
        <w:t>REs.</w:t>
      </w:r>
      <w:proofErr w:type="spellEnd"/>
      <w:r w:rsidRPr="00CA62BD">
        <w:t xml:space="preserve"> In addition, one important thing to consider is that it also implies that the UL grant can be received before the DL assignment. In the Rel-15, the UCI multiplexing is valid only when UL grant comes later than the DL assignment. In our understanding, the Rel-16 </w:t>
      </w:r>
      <w:proofErr w:type="spellStart"/>
      <w:r w:rsidRPr="00CA62BD">
        <w:t>eURLLC</w:t>
      </w:r>
      <w:proofErr w:type="spellEnd"/>
      <w:r w:rsidRPr="00CA62BD">
        <w:t xml:space="preserve"> discussion can include UCI on PUSCH when UL grant comes before the DL assignment in order to further minimize the latency.</w:t>
      </w:r>
    </w:p>
    <w:p w14:paraId="3418DC46" w14:textId="71ED8845" w:rsidR="00CA62BD" w:rsidRPr="00CA62BD" w:rsidRDefault="00CA62BD" w:rsidP="00CA62BD">
      <w:bookmarkStart w:id="3" w:name="_Ref534990982"/>
      <w:r w:rsidRPr="008B0336">
        <w:rPr>
          <w:b/>
        </w:rPr>
        <w:t>Observation</w:t>
      </w:r>
      <w:r w:rsidR="008B0336" w:rsidRPr="008B0336">
        <w:rPr>
          <w:b/>
        </w:rPr>
        <w:t xml:space="preserve"> 1</w:t>
      </w:r>
      <w:r w:rsidRPr="00CA62BD">
        <w:t xml:space="preserve">: It is beneficial to allow UL grant before DL assignment in Rel-16 </w:t>
      </w:r>
      <w:proofErr w:type="spellStart"/>
      <w:r w:rsidRPr="00CA62BD">
        <w:t>eURLLC</w:t>
      </w:r>
      <w:proofErr w:type="spellEnd"/>
      <w:r w:rsidRPr="00CA62BD">
        <w:t>.</w:t>
      </w:r>
      <w:bookmarkEnd w:id="3"/>
    </w:p>
    <w:p w14:paraId="08B62E65" w14:textId="77777777" w:rsidR="008B0336" w:rsidRDefault="008B0336" w:rsidP="00CA62BD"/>
    <w:p w14:paraId="38C73F4C" w14:textId="26864949" w:rsidR="00CA62BD" w:rsidRPr="00CA62BD" w:rsidRDefault="00CA62BD" w:rsidP="00CA62BD">
      <w:r w:rsidRPr="00CA62BD">
        <w:t>Furthermore, when UE decides to choose one traffic based on some conditions, this behaviour would be the outcome of discussion about the intra-UE multiplexing rule, which is Scenario 5 in the LS from RAN2 (R1-1900003 LS on Intra-UE Prioritization/Multiplexing). Thus, we believe that the PUSCH enhancement is quite involved with the other sub-agendas.</w:t>
      </w:r>
    </w:p>
    <w:p w14:paraId="4ED42698" w14:textId="70F45080" w:rsidR="00CA62BD" w:rsidRPr="00CA62BD" w:rsidRDefault="00CA62BD" w:rsidP="00CA62BD">
      <w:bookmarkStart w:id="4" w:name="_Ref528952837"/>
      <w:r w:rsidRPr="008B0336">
        <w:rPr>
          <w:b/>
        </w:rPr>
        <w:t xml:space="preserve">Observation </w:t>
      </w:r>
      <w:r w:rsidR="008B0336" w:rsidRPr="008B0336">
        <w:rPr>
          <w:b/>
        </w:rPr>
        <w:t>2</w:t>
      </w:r>
      <w:r w:rsidRPr="00CA62BD">
        <w:t>: The UCI multiplexing/dropping rule is related to intra-UE UL multiplexing.</w:t>
      </w:r>
      <w:bookmarkEnd w:id="4"/>
    </w:p>
    <w:p w14:paraId="3BD962D8" w14:textId="7CC24C20" w:rsidR="00CA62BD" w:rsidRPr="00CA62BD" w:rsidRDefault="00CA62BD" w:rsidP="00CA62BD">
      <w:bookmarkStart w:id="5" w:name="_Ref534965596"/>
      <w:r w:rsidRPr="008B0336">
        <w:rPr>
          <w:b/>
        </w:rPr>
        <w:t xml:space="preserve">Proposal </w:t>
      </w:r>
      <w:r w:rsidR="008B0336" w:rsidRPr="008B0336">
        <w:rPr>
          <w:b/>
        </w:rPr>
        <w:t>7</w:t>
      </w:r>
      <w:r w:rsidRPr="00CA62BD">
        <w:t xml:space="preserve">: </w:t>
      </w:r>
      <w:r w:rsidRPr="00CA62BD">
        <w:rPr>
          <w:rFonts w:hint="eastAsia"/>
        </w:rPr>
        <w:t>Further study how to deal with UCI multiplex/dropping</w:t>
      </w:r>
      <w:r w:rsidRPr="00CA62BD">
        <w:t xml:space="preserve"> </w:t>
      </w:r>
      <w:r w:rsidR="008B0336">
        <w:t>for</w:t>
      </w:r>
      <w:r w:rsidRPr="00CA62BD">
        <w:t xml:space="preserve"> the PUSCH enhancement</w:t>
      </w:r>
      <w:r w:rsidRPr="00CA62BD">
        <w:rPr>
          <w:rFonts w:hint="eastAsia"/>
        </w:rPr>
        <w:t>.</w:t>
      </w:r>
      <w:bookmarkEnd w:id="5"/>
    </w:p>
    <w:p w14:paraId="1DB1D934" w14:textId="77777777" w:rsidR="00CA62BD" w:rsidRPr="008B0336" w:rsidRDefault="00CA62BD" w:rsidP="00CA62BD">
      <w:pPr>
        <w:spacing w:after="120" w:line="276" w:lineRule="auto"/>
        <w:rPr>
          <w:rFonts w:ascii="Times New Roman" w:hAnsi="Times New Roman"/>
          <w:b/>
        </w:rPr>
      </w:pPr>
    </w:p>
    <w:p w14:paraId="36E90401" w14:textId="77777777" w:rsidR="00C61396" w:rsidRPr="000E5D00" w:rsidRDefault="00C61396" w:rsidP="00357E44"/>
    <w:p w14:paraId="4070FC0B" w14:textId="0A88BA80" w:rsidR="00F613CD" w:rsidRPr="009D67ED" w:rsidRDefault="00EC5F3B" w:rsidP="00357E44">
      <w:pPr>
        <w:pStyle w:val="1"/>
      </w:pPr>
      <w:r>
        <w:t>Conclusion</w:t>
      </w:r>
    </w:p>
    <w:p w14:paraId="75ADAEBE" w14:textId="4945F769" w:rsidR="00C44A78" w:rsidRDefault="000E0B10" w:rsidP="00357E44">
      <w:r w:rsidRPr="005B30B1">
        <w:rPr>
          <w:rFonts w:hint="eastAsia"/>
        </w:rPr>
        <w:t>In this contribution,</w:t>
      </w:r>
      <w:r w:rsidR="00E97BB5" w:rsidRPr="005B30B1">
        <w:t xml:space="preserve"> </w:t>
      </w:r>
      <w:r w:rsidR="005B30B1" w:rsidRPr="005B30B1">
        <w:t>we discuss PUSCH enhancements for NR URLLC. In particular, option 4 and option 6</w:t>
      </w:r>
      <w:r w:rsidR="005B30B1">
        <w:t xml:space="preserve"> are compared and details of option 6 are discussed. The following </w:t>
      </w:r>
      <w:r w:rsidR="008B0336">
        <w:t xml:space="preserve">observations and </w:t>
      </w:r>
      <w:r w:rsidR="005B30B1">
        <w:t>proposals are drawn:</w:t>
      </w:r>
    </w:p>
    <w:p w14:paraId="25402437" w14:textId="77777777" w:rsidR="008B0336" w:rsidRDefault="008B0336" w:rsidP="008B0336">
      <w:r w:rsidRPr="0066533F">
        <w:rPr>
          <w:rFonts w:hint="eastAsia"/>
          <w:b/>
        </w:rPr>
        <w:t>P</w:t>
      </w:r>
      <w:r w:rsidRPr="0066533F">
        <w:rPr>
          <w:b/>
        </w:rPr>
        <w:t xml:space="preserve">roposal </w:t>
      </w:r>
      <w:r>
        <w:rPr>
          <w:b/>
        </w:rPr>
        <w:t>1</w:t>
      </w:r>
      <w:r w:rsidRPr="0066533F">
        <w:t>: Support option 6 for PUSCH enhancements for Rel-16 URLLC.</w:t>
      </w:r>
    </w:p>
    <w:p w14:paraId="68D07DB0" w14:textId="57256146" w:rsidR="004B5E1A" w:rsidRDefault="004B5E1A" w:rsidP="004B5E1A">
      <w:pPr>
        <w:spacing w:after="60"/>
        <w:rPr>
          <w:lang w:eastAsia="zh-CN"/>
        </w:rPr>
      </w:pPr>
      <w:r w:rsidRPr="00412FC9">
        <w:rPr>
          <w:rFonts w:hint="eastAsia"/>
          <w:b/>
        </w:rPr>
        <w:t>P</w:t>
      </w:r>
      <w:r w:rsidRPr="00412FC9">
        <w:rPr>
          <w:b/>
        </w:rPr>
        <w:t xml:space="preserve">roposal </w:t>
      </w:r>
      <w:r w:rsidR="008B0336">
        <w:rPr>
          <w:b/>
        </w:rPr>
        <w:t>2</w:t>
      </w:r>
      <w:r>
        <w:t xml:space="preserve">: For option 6, </w:t>
      </w:r>
      <w:r>
        <w:rPr>
          <w:lang w:eastAsia="zh-CN"/>
        </w:rPr>
        <w:t>t</w:t>
      </w:r>
      <w:r w:rsidRPr="00E61B93">
        <w:rPr>
          <w:lang w:eastAsia="zh-CN"/>
        </w:rPr>
        <w:t>he number of repetitions</w:t>
      </w:r>
      <w:r>
        <w:rPr>
          <w:lang w:eastAsia="zh-CN"/>
        </w:rPr>
        <w:t xml:space="preserve"> and information of </w:t>
      </w:r>
      <w:r w:rsidRPr="00E61B93">
        <w:rPr>
          <w:lang w:eastAsia="zh-CN"/>
        </w:rPr>
        <w:t>mapping of the repetitions to slots</w:t>
      </w:r>
      <w:r>
        <w:rPr>
          <w:lang w:eastAsia="zh-CN"/>
        </w:rPr>
        <w:t xml:space="preserve"> are implicitly indicated by SLIV(s).</w:t>
      </w:r>
    </w:p>
    <w:p w14:paraId="2172B0F1" w14:textId="77777777" w:rsidR="004B5E1A" w:rsidRPr="0023481D" w:rsidRDefault="004B5E1A" w:rsidP="004B5E1A">
      <w:pPr>
        <w:pStyle w:val="a4"/>
        <w:numPr>
          <w:ilvl w:val="0"/>
          <w:numId w:val="15"/>
        </w:numPr>
        <w:spacing w:after="60"/>
        <w:ind w:leftChars="0"/>
        <w:rPr>
          <w:rFonts w:eastAsia="SimSun"/>
          <w:lang w:eastAsia="zh-CN"/>
        </w:rPr>
      </w:pPr>
      <w:r>
        <w:rPr>
          <w:rFonts w:eastAsiaTheme="minorEastAsia"/>
        </w:rPr>
        <w:t>The value of S of the 1</w:t>
      </w:r>
      <w:r w:rsidRPr="00412FC9">
        <w:rPr>
          <w:rFonts w:eastAsiaTheme="minorEastAsia"/>
          <w:vertAlign w:val="superscript"/>
        </w:rPr>
        <w:t>st</w:t>
      </w:r>
      <w:r>
        <w:rPr>
          <w:rFonts w:eastAsiaTheme="minorEastAsia"/>
        </w:rPr>
        <w:t xml:space="preserve"> SLIV is interpreted as a symbol offset relative to one of PDCCH symbol(s).</w:t>
      </w:r>
    </w:p>
    <w:p w14:paraId="47FAC586" w14:textId="77777777" w:rsidR="004B5E1A" w:rsidRPr="00412FC9" w:rsidRDefault="004B5E1A" w:rsidP="004B5E1A">
      <w:pPr>
        <w:pStyle w:val="a4"/>
        <w:numPr>
          <w:ilvl w:val="1"/>
          <w:numId w:val="16"/>
        </w:numPr>
        <w:spacing w:after="60"/>
        <w:ind w:leftChars="0"/>
        <w:rPr>
          <w:rFonts w:eastAsia="SimSun"/>
          <w:lang w:eastAsia="zh-CN"/>
        </w:rPr>
      </w:pPr>
      <w:r>
        <w:rPr>
          <w:rFonts w:eastAsiaTheme="minorEastAsia"/>
        </w:rPr>
        <w:t>FFS: Interpretation for type 1 CG (no DCI case)</w:t>
      </w:r>
    </w:p>
    <w:p w14:paraId="7A787374" w14:textId="77777777" w:rsidR="004B5E1A" w:rsidRPr="00412FC9" w:rsidRDefault="004B5E1A" w:rsidP="004B5E1A">
      <w:pPr>
        <w:pStyle w:val="a4"/>
        <w:numPr>
          <w:ilvl w:val="0"/>
          <w:numId w:val="11"/>
        </w:numPr>
        <w:ind w:leftChars="0"/>
        <w:rPr>
          <w:rFonts w:eastAsia="SimSun"/>
          <w:lang w:eastAsia="zh-CN"/>
        </w:rPr>
      </w:pPr>
      <w:r>
        <w:rPr>
          <w:rFonts w:eastAsiaTheme="minorEastAsia"/>
        </w:rPr>
        <w:t>The value of S of the following SLIVs is interpreted as a symbol offset relative to the last symbol of the last PUSCH repetition.</w:t>
      </w:r>
    </w:p>
    <w:p w14:paraId="37851AB3" w14:textId="4DD96815" w:rsidR="00BE75FF" w:rsidRPr="00F01770" w:rsidRDefault="00BE75FF" w:rsidP="00BE75FF">
      <w:r w:rsidRPr="00412FC9">
        <w:rPr>
          <w:rFonts w:hint="eastAsia"/>
          <w:b/>
        </w:rPr>
        <w:t>P</w:t>
      </w:r>
      <w:r w:rsidRPr="00412FC9">
        <w:rPr>
          <w:b/>
        </w:rPr>
        <w:t xml:space="preserve">roposal </w:t>
      </w:r>
      <w:r w:rsidR="008B0336">
        <w:rPr>
          <w:b/>
        </w:rPr>
        <w:t>3</w:t>
      </w:r>
      <w:r>
        <w:t>: For option 6, the meaning of the repetition factor is clarified.</w:t>
      </w:r>
    </w:p>
    <w:p w14:paraId="0D08B228" w14:textId="09F55040" w:rsidR="00A05082" w:rsidRDefault="00A05082" w:rsidP="00A05082">
      <w:r w:rsidRPr="00BE75FF">
        <w:rPr>
          <w:rFonts w:hint="eastAsia"/>
          <w:b/>
        </w:rPr>
        <w:t>P</w:t>
      </w:r>
      <w:r w:rsidRPr="00BE75FF">
        <w:rPr>
          <w:b/>
        </w:rPr>
        <w:t xml:space="preserve">roposal </w:t>
      </w:r>
      <w:r w:rsidR="008B0336">
        <w:rPr>
          <w:b/>
        </w:rPr>
        <w:t>4</w:t>
      </w:r>
      <w:r>
        <w:t>: For option 6, further discuss the necessity of allowing collision between dynamic PUSCH and semi-static DL.</w:t>
      </w:r>
    </w:p>
    <w:p w14:paraId="241C3009" w14:textId="60CC4D84" w:rsidR="0066533F" w:rsidRPr="0066533F" w:rsidRDefault="0066533F" w:rsidP="0066533F">
      <w:r w:rsidRPr="0066533F">
        <w:rPr>
          <w:b/>
        </w:rPr>
        <w:t xml:space="preserve">Proposal </w:t>
      </w:r>
      <w:r w:rsidR="008B0336">
        <w:rPr>
          <w:b/>
        </w:rPr>
        <w:t>5</w:t>
      </w:r>
      <w:r w:rsidRPr="0066533F">
        <w:t xml:space="preserve">: </w:t>
      </w:r>
      <w:r>
        <w:t>For option 6 and CG-PUSCH, i</w:t>
      </w:r>
      <w:r w:rsidRPr="0066533F">
        <w:t>f a repetition conflicts with dynamically indicated DL symbol(s) (via format 2_0), the repetition is not transmitted.</w:t>
      </w:r>
    </w:p>
    <w:p w14:paraId="2D9A9409" w14:textId="15D6F34D" w:rsidR="0066533F" w:rsidRDefault="0066533F" w:rsidP="0066533F">
      <w:r w:rsidRPr="0066533F">
        <w:rPr>
          <w:rFonts w:hint="eastAsia"/>
          <w:b/>
        </w:rPr>
        <w:t>P</w:t>
      </w:r>
      <w:r w:rsidRPr="0066533F">
        <w:rPr>
          <w:b/>
        </w:rPr>
        <w:t xml:space="preserve">roposal </w:t>
      </w:r>
      <w:r w:rsidR="008B0336">
        <w:rPr>
          <w:b/>
        </w:rPr>
        <w:t>6</w:t>
      </w:r>
      <w:r w:rsidRPr="0066533F">
        <w:t xml:space="preserve">: </w:t>
      </w:r>
      <w:r>
        <w:t>For option 6, f</w:t>
      </w:r>
      <w:r w:rsidRPr="0066533F">
        <w:t>or the first PUSCH (including all repetitions) associated with the type 2 configured grant activation, follow the same handling as dynamic PUSCH.</w:t>
      </w:r>
    </w:p>
    <w:p w14:paraId="2C24C7BB" w14:textId="77777777" w:rsidR="008B0336" w:rsidRPr="00CA62BD" w:rsidRDefault="008B0336" w:rsidP="008B0336">
      <w:r w:rsidRPr="008B0336">
        <w:rPr>
          <w:b/>
        </w:rPr>
        <w:t>Observation 1</w:t>
      </w:r>
      <w:r w:rsidRPr="00CA62BD">
        <w:t xml:space="preserve">: It is beneficial to allow UL grant before DL assignment in Rel-16 </w:t>
      </w:r>
      <w:proofErr w:type="spellStart"/>
      <w:r w:rsidRPr="00CA62BD">
        <w:t>eURLLC</w:t>
      </w:r>
      <w:proofErr w:type="spellEnd"/>
      <w:r w:rsidRPr="00CA62BD">
        <w:t>.</w:t>
      </w:r>
    </w:p>
    <w:p w14:paraId="51E8EB1C" w14:textId="77777777" w:rsidR="008B0336" w:rsidRPr="00CA62BD" w:rsidRDefault="008B0336" w:rsidP="008B0336">
      <w:r w:rsidRPr="008B0336">
        <w:rPr>
          <w:b/>
        </w:rPr>
        <w:t>Observation 2</w:t>
      </w:r>
      <w:r w:rsidRPr="00CA62BD">
        <w:t>: The UCI multiplexing/dropping rule is related to intra-UE UL multiplexing.</w:t>
      </w:r>
    </w:p>
    <w:p w14:paraId="158DDF6D" w14:textId="77777777" w:rsidR="008B0336" w:rsidRPr="00CA62BD" w:rsidRDefault="008B0336" w:rsidP="008B0336">
      <w:r w:rsidRPr="008B0336">
        <w:rPr>
          <w:b/>
        </w:rPr>
        <w:t>Proposal 7</w:t>
      </w:r>
      <w:r w:rsidRPr="00CA62BD">
        <w:t xml:space="preserve">: </w:t>
      </w:r>
      <w:r w:rsidRPr="00CA62BD">
        <w:rPr>
          <w:rFonts w:hint="eastAsia"/>
        </w:rPr>
        <w:t>Further study how to deal with UCI multiplex/dropping</w:t>
      </w:r>
      <w:r w:rsidRPr="00CA62BD">
        <w:t xml:space="preserve"> </w:t>
      </w:r>
      <w:r>
        <w:t>for</w:t>
      </w:r>
      <w:r w:rsidRPr="00CA62BD">
        <w:t xml:space="preserve"> the PUSCH enhancement</w:t>
      </w:r>
      <w:r w:rsidRPr="00CA62BD">
        <w:rPr>
          <w:rFonts w:hint="eastAsia"/>
        </w:rPr>
        <w:t>.</w:t>
      </w:r>
    </w:p>
    <w:p w14:paraId="5396AE18" w14:textId="77777777" w:rsidR="00F0340D" w:rsidRPr="008B0336" w:rsidRDefault="00F0340D" w:rsidP="00357E44"/>
    <w:p w14:paraId="2A04AB50" w14:textId="77777777" w:rsidR="00491D04" w:rsidRPr="009D67ED" w:rsidRDefault="00491D04" w:rsidP="00357E44">
      <w:pPr>
        <w:pStyle w:val="1"/>
      </w:pPr>
      <w:r w:rsidRPr="009D67ED">
        <w:t>References</w:t>
      </w:r>
    </w:p>
    <w:p w14:paraId="60D5CFBF" w14:textId="66AF6C4E" w:rsidR="00190B04" w:rsidRPr="0054488E" w:rsidRDefault="004F6076" w:rsidP="00357E44">
      <w:r w:rsidRPr="00FA5C7C">
        <w:t xml:space="preserve">[1] </w:t>
      </w:r>
      <w:r w:rsidR="00BD232E" w:rsidRPr="00FA5C7C">
        <w:t>Cha</w:t>
      </w:r>
      <w:r w:rsidR="00F0340D" w:rsidRPr="00FA5C7C">
        <w:t xml:space="preserve">irman’s Notes RAN1 </w:t>
      </w:r>
      <w:r w:rsidR="00C61396" w:rsidRPr="00FA5C7C">
        <w:t>#96bis.</w:t>
      </w:r>
    </w:p>
    <w:sectPr w:rsidR="00190B04" w:rsidRPr="0054488E"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C5A2B" w14:textId="77777777" w:rsidR="004476BB" w:rsidRDefault="004476BB" w:rsidP="00357E44">
      <w:r>
        <w:separator/>
      </w:r>
    </w:p>
  </w:endnote>
  <w:endnote w:type="continuationSeparator" w:id="0">
    <w:p w14:paraId="1B8E0102" w14:textId="77777777" w:rsidR="004476BB" w:rsidRDefault="004476BB" w:rsidP="0035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1F511605" w14:textId="4C5C9743" w:rsidR="003100C7" w:rsidRPr="00A33570" w:rsidRDefault="003100C7" w:rsidP="00357E44">
        <w:pPr>
          <w:pStyle w:val="a6"/>
          <w:jc w:val="center"/>
        </w:pPr>
        <w:r w:rsidRPr="00A33570">
          <w:fldChar w:fldCharType="begin"/>
        </w:r>
        <w:r w:rsidRPr="00A33570">
          <w:instrText>PAGE   \* MERGEFORMAT</w:instrText>
        </w:r>
        <w:r w:rsidRPr="00A33570">
          <w:fldChar w:fldCharType="separate"/>
        </w:r>
        <w:r w:rsidR="00A45677" w:rsidRPr="00A45677">
          <w:rPr>
            <w:noProof/>
            <w:lang w:val="ko-KR"/>
          </w:rPr>
          <w:t>4</w:t>
        </w:r>
        <w:r w:rsidRPr="00A33570">
          <w:fldChar w:fldCharType="end"/>
        </w:r>
      </w:p>
    </w:sdtContent>
  </w:sdt>
  <w:p w14:paraId="22F7E695" w14:textId="0F2B4C28" w:rsidR="003100C7" w:rsidRDefault="003100C7" w:rsidP="00357E4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8CAAD" w14:textId="77777777" w:rsidR="004476BB" w:rsidRDefault="004476BB" w:rsidP="00357E44">
      <w:r>
        <w:separator/>
      </w:r>
    </w:p>
  </w:footnote>
  <w:footnote w:type="continuationSeparator" w:id="0">
    <w:p w14:paraId="04415611" w14:textId="77777777" w:rsidR="004476BB" w:rsidRDefault="004476BB" w:rsidP="00357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D4A31"/>
    <w:multiLevelType w:val="hybridMultilevel"/>
    <w:tmpl w:val="133C6BBE"/>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5132233"/>
    <w:multiLevelType w:val="hybridMultilevel"/>
    <w:tmpl w:val="4EF230E0"/>
    <w:lvl w:ilvl="0" w:tplc="04090001">
      <w:start w:val="1"/>
      <w:numFmt w:val="bullet"/>
      <w:lvlText w:val=""/>
      <w:lvlJc w:val="left"/>
      <w:pPr>
        <w:ind w:left="800" w:hanging="400"/>
      </w:pPr>
      <w:rPr>
        <w:rFonts w:ascii="Wingdings" w:hAnsi="Wingdings" w:hint="default"/>
      </w:rPr>
    </w:lvl>
    <w:lvl w:ilvl="1" w:tplc="040B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880684"/>
    <w:multiLevelType w:val="hybridMultilevel"/>
    <w:tmpl w:val="56824CBA"/>
    <w:lvl w:ilvl="0" w:tplc="F50A4C32">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373EB318"/>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9093F"/>
    <w:multiLevelType w:val="hybridMultilevel"/>
    <w:tmpl w:val="D3864222"/>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5A7655"/>
    <w:multiLevelType w:val="hybridMultilevel"/>
    <w:tmpl w:val="E1CCD16A"/>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24793"/>
    <w:multiLevelType w:val="hybridMultilevel"/>
    <w:tmpl w:val="8F8094EA"/>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260FC0"/>
    <w:multiLevelType w:val="hybridMultilevel"/>
    <w:tmpl w:val="D8503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9A1C97"/>
    <w:multiLevelType w:val="hybridMultilevel"/>
    <w:tmpl w:val="2788F214"/>
    <w:lvl w:ilvl="0" w:tplc="B3B22A08">
      <w:start w:val="40"/>
      <w:numFmt w:val="bullet"/>
      <w:lvlText w:val="-"/>
      <w:lvlJc w:val="left"/>
      <w:pPr>
        <w:ind w:left="900" w:hanging="400"/>
      </w:pPr>
      <w:rPr>
        <w:rFonts w:ascii="Calibri" w:eastAsia="DengXian" w:hAnsi="Calibri" w:cs="Calibri"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5D2E772B"/>
    <w:multiLevelType w:val="hybridMultilevel"/>
    <w:tmpl w:val="06820DF6"/>
    <w:lvl w:ilvl="0" w:tplc="04090001">
      <w:start w:val="1"/>
      <w:numFmt w:val="bullet"/>
      <w:lvlText w:val=""/>
      <w:lvlJc w:val="left"/>
      <w:pPr>
        <w:ind w:left="800" w:hanging="400"/>
      </w:pPr>
      <w:rPr>
        <w:rFonts w:ascii="Wingdings" w:hAnsi="Wingdings" w:hint="default"/>
      </w:rPr>
    </w:lvl>
    <w:lvl w:ilvl="1" w:tplc="040B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572A6D"/>
    <w:multiLevelType w:val="hybridMultilevel"/>
    <w:tmpl w:val="6316CA6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25AA7"/>
    <w:multiLevelType w:val="hybridMultilevel"/>
    <w:tmpl w:val="0DE2E4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1"/>
  </w:num>
  <w:num w:numId="5">
    <w:abstractNumId w:val="18"/>
  </w:num>
  <w:num w:numId="6">
    <w:abstractNumId w:val="8"/>
  </w:num>
  <w:num w:numId="7">
    <w:abstractNumId w:val="16"/>
  </w:num>
  <w:num w:numId="8">
    <w:abstractNumId w:val="3"/>
  </w:num>
  <w:num w:numId="9">
    <w:abstractNumId w:val="0"/>
  </w:num>
  <w:num w:numId="10">
    <w:abstractNumId w:val="13"/>
  </w:num>
  <w:num w:numId="11">
    <w:abstractNumId w:val="12"/>
  </w:num>
  <w:num w:numId="12">
    <w:abstractNumId w:val="15"/>
  </w:num>
  <w:num w:numId="13">
    <w:abstractNumId w:val="10"/>
  </w:num>
  <w:num w:numId="14">
    <w:abstractNumId w:val="9"/>
  </w:num>
  <w:num w:numId="15">
    <w:abstractNumId w:val="1"/>
  </w:num>
  <w:num w:numId="16">
    <w:abstractNumId w:val="4"/>
  </w:num>
  <w:num w:numId="17">
    <w:abstractNumId w:val="7"/>
  </w:num>
  <w:num w:numId="18">
    <w:abstractNumId w:val="14"/>
  </w:num>
  <w:num w:numId="1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35C"/>
    <w:rsid w:val="0000278D"/>
    <w:rsid w:val="00002D75"/>
    <w:rsid w:val="00003435"/>
    <w:rsid w:val="00003465"/>
    <w:rsid w:val="00004E2F"/>
    <w:rsid w:val="00007C55"/>
    <w:rsid w:val="00010031"/>
    <w:rsid w:val="0001070E"/>
    <w:rsid w:val="00011519"/>
    <w:rsid w:val="000131BC"/>
    <w:rsid w:val="00013DDD"/>
    <w:rsid w:val="00014052"/>
    <w:rsid w:val="000149DA"/>
    <w:rsid w:val="00014A92"/>
    <w:rsid w:val="00014DDB"/>
    <w:rsid w:val="0001524F"/>
    <w:rsid w:val="0001626E"/>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2F4"/>
    <w:rsid w:val="00056688"/>
    <w:rsid w:val="00056BBF"/>
    <w:rsid w:val="00057DDB"/>
    <w:rsid w:val="00057F7F"/>
    <w:rsid w:val="00060D8C"/>
    <w:rsid w:val="000619A3"/>
    <w:rsid w:val="00061F3F"/>
    <w:rsid w:val="00062E35"/>
    <w:rsid w:val="00064FBC"/>
    <w:rsid w:val="00066CD0"/>
    <w:rsid w:val="00071C67"/>
    <w:rsid w:val="00072838"/>
    <w:rsid w:val="00072C72"/>
    <w:rsid w:val="00072D00"/>
    <w:rsid w:val="000730AB"/>
    <w:rsid w:val="000738F7"/>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3999"/>
    <w:rsid w:val="000A520D"/>
    <w:rsid w:val="000A53E1"/>
    <w:rsid w:val="000A56F8"/>
    <w:rsid w:val="000A7209"/>
    <w:rsid w:val="000A77E2"/>
    <w:rsid w:val="000A79E2"/>
    <w:rsid w:val="000A7E7E"/>
    <w:rsid w:val="000B0515"/>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178"/>
    <w:rsid w:val="000C22DD"/>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2B9"/>
    <w:rsid w:val="000D6714"/>
    <w:rsid w:val="000D6F2B"/>
    <w:rsid w:val="000D708A"/>
    <w:rsid w:val="000D710D"/>
    <w:rsid w:val="000D796D"/>
    <w:rsid w:val="000E002D"/>
    <w:rsid w:val="000E0214"/>
    <w:rsid w:val="000E08B6"/>
    <w:rsid w:val="000E0B10"/>
    <w:rsid w:val="000E14C9"/>
    <w:rsid w:val="000E1575"/>
    <w:rsid w:val="000E1BD2"/>
    <w:rsid w:val="000E25B2"/>
    <w:rsid w:val="000E3A9E"/>
    <w:rsid w:val="000E411D"/>
    <w:rsid w:val="000E5516"/>
    <w:rsid w:val="000E5D00"/>
    <w:rsid w:val="000E70D9"/>
    <w:rsid w:val="000E76B8"/>
    <w:rsid w:val="000E7E29"/>
    <w:rsid w:val="000F08BC"/>
    <w:rsid w:val="000F268A"/>
    <w:rsid w:val="000F3040"/>
    <w:rsid w:val="000F35F2"/>
    <w:rsid w:val="000F3DD1"/>
    <w:rsid w:val="000F3EBC"/>
    <w:rsid w:val="000F45F6"/>
    <w:rsid w:val="000F4928"/>
    <w:rsid w:val="000F573E"/>
    <w:rsid w:val="000F7D3D"/>
    <w:rsid w:val="00100636"/>
    <w:rsid w:val="001008AD"/>
    <w:rsid w:val="00101FB0"/>
    <w:rsid w:val="001022BE"/>
    <w:rsid w:val="001022E4"/>
    <w:rsid w:val="00102936"/>
    <w:rsid w:val="00102B29"/>
    <w:rsid w:val="00102B50"/>
    <w:rsid w:val="00102F55"/>
    <w:rsid w:val="001031D6"/>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306B8"/>
    <w:rsid w:val="001306C9"/>
    <w:rsid w:val="0013181A"/>
    <w:rsid w:val="00132CEA"/>
    <w:rsid w:val="00132D18"/>
    <w:rsid w:val="0013311D"/>
    <w:rsid w:val="001332C7"/>
    <w:rsid w:val="001337E8"/>
    <w:rsid w:val="001339E9"/>
    <w:rsid w:val="00133B33"/>
    <w:rsid w:val="001343AB"/>
    <w:rsid w:val="00135B56"/>
    <w:rsid w:val="00135F09"/>
    <w:rsid w:val="001366C5"/>
    <w:rsid w:val="00136F33"/>
    <w:rsid w:val="00140234"/>
    <w:rsid w:val="00141DAF"/>
    <w:rsid w:val="00142B01"/>
    <w:rsid w:val="00142E82"/>
    <w:rsid w:val="0014357C"/>
    <w:rsid w:val="001444F0"/>
    <w:rsid w:val="00144D71"/>
    <w:rsid w:val="00145364"/>
    <w:rsid w:val="001453F6"/>
    <w:rsid w:val="001455C6"/>
    <w:rsid w:val="001456DB"/>
    <w:rsid w:val="00146486"/>
    <w:rsid w:val="001464E7"/>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03E"/>
    <w:rsid w:val="001633D9"/>
    <w:rsid w:val="001638D0"/>
    <w:rsid w:val="0016442C"/>
    <w:rsid w:val="00164805"/>
    <w:rsid w:val="00164AF7"/>
    <w:rsid w:val="00164BD6"/>
    <w:rsid w:val="0016512C"/>
    <w:rsid w:val="00165FE1"/>
    <w:rsid w:val="00167108"/>
    <w:rsid w:val="00167242"/>
    <w:rsid w:val="00167F7D"/>
    <w:rsid w:val="001712F5"/>
    <w:rsid w:val="0017356B"/>
    <w:rsid w:val="001739BA"/>
    <w:rsid w:val="00173CEA"/>
    <w:rsid w:val="0017407A"/>
    <w:rsid w:val="00174F4E"/>
    <w:rsid w:val="00174F84"/>
    <w:rsid w:val="0017531F"/>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61"/>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0D1"/>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685"/>
    <w:rsid w:val="001E2F39"/>
    <w:rsid w:val="001E3A2E"/>
    <w:rsid w:val="001E3B09"/>
    <w:rsid w:val="001E6722"/>
    <w:rsid w:val="001E6A77"/>
    <w:rsid w:val="001E74F1"/>
    <w:rsid w:val="001F0718"/>
    <w:rsid w:val="001F07A2"/>
    <w:rsid w:val="001F0B33"/>
    <w:rsid w:val="001F1C39"/>
    <w:rsid w:val="001F1D88"/>
    <w:rsid w:val="001F2143"/>
    <w:rsid w:val="001F2A51"/>
    <w:rsid w:val="001F3C33"/>
    <w:rsid w:val="001F5C71"/>
    <w:rsid w:val="001F6844"/>
    <w:rsid w:val="001F7AE7"/>
    <w:rsid w:val="001F7FF1"/>
    <w:rsid w:val="002019C2"/>
    <w:rsid w:val="0020205F"/>
    <w:rsid w:val="0020269A"/>
    <w:rsid w:val="002043BA"/>
    <w:rsid w:val="00204884"/>
    <w:rsid w:val="0020730E"/>
    <w:rsid w:val="00207901"/>
    <w:rsid w:val="00207E54"/>
    <w:rsid w:val="00211525"/>
    <w:rsid w:val="00211E81"/>
    <w:rsid w:val="00212548"/>
    <w:rsid w:val="00212946"/>
    <w:rsid w:val="00212FBD"/>
    <w:rsid w:val="002139A6"/>
    <w:rsid w:val="0021574D"/>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610"/>
    <w:rsid w:val="002257F0"/>
    <w:rsid w:val="00226566"/>
    <w:rsid w:val="00226EB6"/>
    <w:rsid w:val="002278CA"/>
    <w:rsid w:val="00230073"/>
    <w:rsid w:val="00230442"/>
    <w:rsid w:val="00231A8B"/>
    <w:rsid w:val="002325B1"/>
    <w:rsid w:val="002328EE"/>
    <w:rsid w:val="00232A40"/>
    <w:rsid w:val="002335C0"/>
    <w:rsid w:val="002337BB"/>
    <w:rsid w:val="002346E2"/>
    <w:rsid w:val="0023481D"/>
    <w:rsid w:val="00234B24"/>
    <w:rsid w:val="00235237"/>
    <w:rsid w:val="002357AB"/>
    <w:rsid w:val="002361DB"/>
    <w:rsid w:val="00236581"/>
    <w:rsid w:val="00236A90"/>
    <w:rsid w:val="00236C9E"/>
    <w:rsid w:val="0023704D"/>
    <w:rsid w:val="0024030D"/>
    <w:rsid w:val="00240316"/>
    <w:rsid w:val="002411E1"/>
    <w:rsid w:val="00241D4B"/>
    <w:rsid w:val="00241E59"/>
    <w:rsid w:val="00243B97"/>
    <w:rsid w:val="002443A5"/>
    <w:rsid w:val="00244ADF"/>
    <w:rsid w:val="00245275"/>
    <w:rsid w:val="002455D6"/>
    <w:rsid w:val="00246024"/>
    <w:rsid w:val="002461FB"/>
    <w:rsid w:val="00246DD6"/>
    <w:rsid w:val="00247131"/>
    <w:rsid w:val="00250552"/>
    <w:rsid w:val="00250642"/>
    <w:rsid w:val="00250934"/>
    <w:rsid w:val="002509A7"/>
    <w:rsid w:val="00251431"/>
    <w:rsid w:val="002522CD"/>
    <w:rsid w:val="002523B8"/>
    <w:rsid w:val="00252AAF"/>
    <w:rsid w:val="00253561"/>
    <w:rsid w:val="0025356D"/>
    <w:rsid w:val="00253E85"/>
    <w:rsid w:val="00254293"/>
    <w:rsid w:val="0025449B"/>
    <w:rsid w:val="00255084"/>
    <w:rsid w:val="0025632C"/>
    <w:rsid w:val="002564FE"/>
    <w:rsid w:val="002613FC"/>
    <w:rsid w:val="00262070"/>
    <w:rsid w:val="002623B1"/>
    <w:rsid w:val="00263071"/>
    <w:rsid w:val="002633E5"/>
    <w:rsid w:val="00263624"/>
    <w:rsid w:val="002642E7"/>
    <w:rsid w:val="002651B6"/>
    <w:rsid w:val="0026703B"/>
    <w:rsid w:val="00270D26"/>
    <w:rsid w:val="00270ECC"/>
    <w:rsid w:val="00270FC5"/>
    <w:rsid w:val="00271636"/>
    <w:rsid w:val="00273322"/>
    <w:rsid w:val="002740DC"/>
    <w:rsid w:val="0027492A"/>
    <w:rsid w:val="00275092"/>
    <w:rsid w:val="00275B36"/>
    <w:rsid w:val="00276E23"/>
    <w:rsid w:val="002773B7"/>
    <w:rsid w:val="0027773D"/>
    <w:rsid w:val="00281C39"/>
    <w:rsid w:val="002827F9"/>
    <w:rsid w:val="00284328"/>
    <w:rsid w:val="00284A05"/>
    <w:rsid w:val="00285E1B"/>
    <w:rsid w:val="002863D8"/>
    <w:rsid w:val="0028642C"/>
    <w:rsid w:val="00287529"/>
    <w:rsid w:val="0028793C"/>
    <w:rsid w:val="00287F62"/>
    <w:rsid w:val="00290FAD"/>
    <w:rsid w:val="00292075"/>
    <w:rsid w:val="0029297A"/>
    <w:rsid w:val="002929D4"/>
    <w:rsid w:val="00292E35"/>
    <w:rsid w:val="00293341"/>
    <w:rsid w:val="0029371E"/>
    <w:rsid w:val="002940C9"/>
    <w:rsid w:val="00294821"/>
    <w:rsid w:val="00294E13"/>
    <w:rsid w:val="00295521"/>
    <w:rsid w:val="0029583E"/>
    <w:rsid w:val="00296D1B"/>
    <w:rsid w:val="002A067B"/>
    <w:rsid w:val="002A098D"/>
    <w:rsid w:val="002A18B2"/>
    <w:rsid w:val="002A2453"/>
    <w:rsid w:val="002A2705"/>
    <w:rsid w:val="002A27BC"/>
    <w:rsid w:val="002A51F0"/>
    <w:rsid w:val="002A5924"/>
    <w:rsid w:val="002A5C2A"/>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306D"/>
    <w:rsid w:val="002F46D8"/>
    <w:rsid w:val="002F52A0"/>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B21"/>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B73"/>
    <w:rsid w:val="00347625"/>
    <w:rsid w:val="0035007C"/>
    <w:rsid w:val="003501E1"/>
    <w:rsid w:val="00351B4A"/>
    <w:rsid w:val="00351CB7"/>
    <w:rsid w:val="00352119"/>
    <w:rsid w:val="0035372B"/>
    <w:rsid w:val="003542C0"/>
    <w:rsid w:val="00355789"/>
    <w:rsid w:val="00355AE0"/>
    <w:rsid w:val="003576F1"/>
    <w:rsid w:val="00357E44"/>
    <w:rsid w:val="00357E61"/>
    <w:rsid w:val="003608B5"/>
    <w:rsid w:val="0036130F"/>
    <w:rsid w:val="003619C1"/>
    <w:rsid w:val="00362181"/>
    <w:rsid w:val="003624F4"/>
    <w:rsid w:val="00362D9E"/>
    <w:rsid w:val="00362F4F"/>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6DE4"/>
    <w:rsid w:val="003871D5"/>
    <w:rsid w:val="00387C2E"/>
    <w:rsid w:val="00387FB0"/>
    <w:rsid w:val="0039013C"/>
    <w:rsid w:val="00392431"/>
    <w:rsid w:val="00392C93"/>
    <w:rsid w:val="00392EAF"/>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0E32"/>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0AD"/>
    <w:rsid w:val="003F2201"/>
    <w:rsid w:val="003F28E6"/>
    <w:rsid w:val="003F35B1"/>
    <w:rsid w:val="003F3D69"/>
    <w:rsid w:val="003F4CE0"/>
    <w:rsid w:val="003F5432"/>
    <w:rsid w:val="003F7615"/>
    <w:rsid w:val="003F7D71"/>
    <w:rsid w:val="0040040B"/>
    <w:rsid w:val="00400CE4"/>
    <w:rsid w:val="00402227"/>
    <w:rsid w:val="004026E9"/>
    <w:rsid w:val="00403D6F"/>
    <w:rsid w:val="0040682A"/>
    <w:rsid w:val="00406851"/>
    <w:rsid w:val="0040748F"/>
    <w:rsid w:val="00407B83"/>
    <w:rsid w:val="00411705"/>
    <w:rsid w:val="004118AA"/>
    <w:rsid w:val="004119E6"/>
    <w:rsid w:val="00411BF2"/>
    <w:rsid w:val="004124DE"/>
    <w:rsid w:val="00412795"/>
    <w:rsid w:val="00412FC9"/>
    <w:rsid w:val="00413862"/>
    <w:rsid w:val="004145B8"/>
    <w:rsid w:val="004146D2"/>
    <w:rsid w:val="00414B37"/>
    <w:rsid w:val="00414D11"/>
    <w:rsid w:val="004155A9"/>
    <w:rsid w:val="00415BF3"/>
    <w:rsid w:val="00416244"/>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112"/>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BB"/>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677C2"/>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976F0"/>
    <w:rsid w:val="004A01E1"/>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3418"/>
    <w:rsid w:val="004B3531"/>
    <w:rsid w:val="004B39AE"/>
    <w:rsid w:val="004B4DE6"/>
    <w:rsid w:val="004B5E1A"/>
    <w:rsid w:val="004B6430"/>
    <w:rsid w:val="004B64F7"/>
    <w:rsid w:val="004B673E"/>
    <w:rsid w:val="004B7EDA"/>
    <w:rsid w:val="004C0F93"/>
    <w:rsid w:val="004C1320"/>
    <w:rsid w:val="004C1D94"/>
    <w:rsid w:val="004C20D2"/>
    <w:rsid w:val="004C2438"/>
    <w:rsid w:val="004C32EA"/>
    <w:rsid w:val="004C3808"/>
    <w:rsid w:val="004C42FF"/>
    <w:rsid w:val="004C4BB4"/>
    <w:rsid w:val="004C51E9"/>
    <w:rsid w:val="004C535C"/>
    <w:rsid w:val="004C5400"/>
    <w:rsid w:val="004C5947"/>
    <w:rsid w:val="004C708C"/>
    <w:rsid w:val="004C7922"/>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711E"/>
    <w:rsid w:val="004F0F2D"/>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D84"/>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1B0"/>
    <w:rsid w:val="00525461"/>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8C4"/>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57932"/>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B67"/>
    <w:rsid w:val="00594BA0"/>
    <w:rsid w:val="00596310"/>
    <w:rsid w:val="005970C2"/>
    <w:rsid w:val="00597843"/>
    <w:rsid w:val="00597AAE"/>
    <w:rsid w:val="005A05D6"/>
    <w:rsid w:val="005A16FF"/>
    <w:rsid w:val="005A194B"/>
    <w:rsid w:val="005A291E"/>
    <w:rsid w:val="005A2BA3"/>
    <w:rsid w:val="005A2D51"/>
    <w:rsid w:val="005A33A6"/>
    <w:rsid w:val="005A3515"/>
    <w:rsid w:val="005A4DA5"/>
    <w:rsid w:val="005A5ED3"/>
    <w:rsid w:val="005A68D1"/>
    <w:rsid w:val="005A7230"/>
    <w:rsid w:val="005A76E2"/>
    <w:rsid w:val="005B0F35"/>
    <w:rsid w:val="005B14D4"/>
    <w:rsid w:val="005B15CD"/>
    <w:rsid w:val="005B1B9A"/>
    <w:rsid w:val="005B30B1"/>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4D7"/>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1839"/>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1B1A"/>
    <w:rsid w:val="00662418"/>
    <w:rsid w:val="00663349"/>
    <w:rsid w:val="00663D2E"/>
    <w:rsid w:val="00664196"/>
    <w:rsid w:val="00664B1D"/>
    <w:rsid w:val="00664EA5"/>
    <w:rsid w:val="00664FF2"/>
    <w:rsid w:val="0066533F"/>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6BE6"/>
    <w:rsid w:val="00697089"/>
    <w:rsid w:val="0069762B"/>
    <w:rsid w:val="006976F6"/>
    <w:rsid w:val="00697EA7"/>
    <w:rsid w:val="006A1060"/>
    <w:rsid w:val="006A1C35"/>
    <w:rsid w:val="006A26F8"/>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187"/>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6F27"/>
    <w:rsid w:val="006E7062"/>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BE7"/>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990"/>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C7E"/>
    <w:rsid w:val="00743E17"/>
    <w:rsid w:val="0074422B"/>
    <w:rsid w:val="00744E9D"/>
    <w:rsid w:val="00744EAA"/>
    <w:rsid w:val="0074511A"/>
    <w:rsid w:val="00745CCB"/>
    <w:rsid w:val="00747EDF"/>
    <w:rsid w:val="00750A42"/>
    <w:rsid w:val="00750BFF"/>
    <w:rsid w:val="00751ED0"/>
    <w:rsid w:val="00751F07"/>
    <w:rsid w:val="00752887"/>
    <w:rsid w:val="00754EC2"/>
    <w:rsid w:val="00754FEC"/>
    <w:rsid w:val="00755FD2"/>
    <w:rsid w:val="0075644E"/>
    <w:rsid w:val="00756973"/>
    <w:rsid w:val="00756A5F"/>
    <w:rsid w:val="00756F32"/>
    <w:rsid w:val="00760236"/>
    <w:rsid w:val="0076039E"/>
    <w:rsid w:val="00760A64"/>
    <w:rsid w:val="007619D3"/>
    <w:rsid w:val="00762120"/>
    <w:rsid w:val="00764859"/>
    <w:rsid w:val="00764F72"/>
    <w:rsid w:val="007653E9"/>
    <w:rsid w:val="007656FF"/>
    <w:rsid w:val="00765BA2"/>
    <w:rsid w:val="00766723"/>
    <w:rsid w:val="00766847"/>
    <w:rsid w:val="0076730B"/>
    <w:rsid w:val="00771C27"/>
    <w:rsid w:val="007734CA"/>
    <w:rsid w:val="007745CC"/>
    <w:rsid w:val="007748EB"/>
    <w:rsid w:val="007751E0"/>
    <w:rsid w:val="0077531D"/>
    <w:rsid w:val="00776606"/>
    <w:rsid w:val="0077731A"/>
    <w:rsid w:val="007778D9"/>
    <w:rsid w:val="00777E65"/>
    <w:rsid w:val="00777E9F"/>
    <w:rsid w:val="007800FC"/>
    <w:rsid w:val="007801C5"/>
    <w:rsid w:val="00780F97"/>
    <w:rsid w:val="00780FD0"/>
    <w:rsid w:val="00781043"/>
    <w:rsid w:val="0078198F"/>
    <w:rsid w:val="00782180"/>
    <w:rsid w:val="00782537"/>
    <w:rsid w:val="00783A99"/>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835"/>
    <w:rsid w:val="007D2D87"/>
    <w:rsid w:val="007D31EB"/>
    <w:rsid w:val="007D5F5E"/>
    <w:rsid w:val="007D618D"/>
    <w:rsid w:val="007D6CAB"/>
    <w:rsid w:val="007D74DE"/>
    <w:rsid w:val="007D7531"/>
    <w:rsid w:val="007D7A9D"/>
    <w:rsid w:val="007D7C69"/>
    <w:rsid w:val="007E0F40"/>
    <w:rsid w:val="007E1055"/>
    <w:rsid w:val="007E2271"/>
    <w:rsid w:val="007E3723"/>
    <w:rsid w:val="007E38F8"/>
    <w:rsid w:val="007E40CC"/>
    <w:rsid w:val="007E4483"/>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6C9"/>
    <w:rsid w:val="00806D87"/>
    <w:rsid w:val="0080779A"/>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57EE5"/>
    <w:rsid w:val="008607DC"/>
    <w:rsid w:val="00862136"/>
    <w:rsid w:val="008621A2"/>
    <w:rsid w:val="008622B5"/>
    <w:rsid w:val="008623E4"/>
    <w:rsid w:val="00862A13"/>
    <w:rsid w:val="00864099"/>
    <w:rsid w:val="00865002"/>
    <w:rsid w:val="008655BE"/>
    <w:rsid w:val="0086581D"/>
    <w:rsid w:val="00865F99"/>
    <w:rsid w:val="008661C9"/>
    <w:rsid w:val="00866DD0"/>
    <w:rsid w:val="00867C7D"/>
    <w:rsid w:val="008700E7"/>
    <w:rsid w:val="00870D81"/>
    <w:rsid w:val="00870EAF"/>
    <w:rsid w:val="00872385"/>
    <w:rsid w:val="00872C85"/>
    <w:rsid w:val="00873F1E"/>
    <w:rsid w:val="008745DA"/>
    <w:rsid w:val="00874661"/>
    <w:rsid w:val="00875296"/>
    <w:rsid w:val="00876137"/>
    <w:rsid w:val="0087764E"/>
    <w:rsid w:val="00880312"/>
    <w:rsid w:val="00880AB7"/>
    <w:rsid w:val="00881B39"/>
    <w:rsid w:val="00883DBE"/>
    <w:rsid w:val="00883F92"/>
    <w:rsid w:val="008843B8"/>
    <w:rsid w:val="00884ABD"/>
    <w:rsid w:val="008853DB"/>
    <w:rsid w:val="00885AD0"/>
    <w:rsid w:val="00885D0D"/>
    <w:rsid w:val="00885E2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36"/>
    <w:rsid w:val="008B03DB"/>
    <w:rsid w:val="008B197D"/>
    <w:rsid w:val="008B1C4D"/>
    <w:rsid w:val="008B1C72"/>
    <w:rsid w:val="008B2254"/>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51E2"/>
    <w:rsid w:val="008D6CBC"/>
    <w:rsid w:val="008D727C"/>
    <w:rsid w:val="008E0F48"/>
    <w:rsid w:val="008E15DA"/>
    <w:rsid w:val="008E2DE3"/>
    <w:rsid w:val="008E38D6"/>
    <w:rsid w:val="008E3E5D"/>
    <w:rsid w:val="008E53A6"/>
    <w:rsid w:val="008E7A4C"/>
    <w:rsid w:val="008F01E0"/>
    <w:rsid w:val="008F0202"/>
    <w:rsid w:val="008F0399"/>
    <w:rsid w:val="008F0B78"/>
    <w:rsid w:val="008F1248"/>
    <w:rsid w:val="008F1C2A"/>
    <w:rsid w:val="008F2DE8"/>
    <w:rsid w:val="008F45DF"/>
    <w:rsid w:val="008F47BC"/>
    <w:rsid w:val="008F4CBB"/>
    <w:rsid w:val="008F56FB"/>
    <w:rsid w:val="008F5CE8"/>
    <w:rsid w:val="008F61E1"/>
    <w:rsid w:val="008F6E49"/>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27271"/>
    <w:rsid w:val="009315C6"/>
    <w:rsid w:val="00931B5C"/>
    <w:rsid w:val="00931F3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6D54"/>
    <w:rsid w:val="00947C86"/>
    <w:rsid w:val="00950167"/>
    <w:rsid w:val="00951218"/>
    <w:rsid w:val="00952ABD"/>
    <w:rsid w:val="00952E64"/>
    <w:rsid w:val="009530E7"/>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43F"/>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388"/>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397"/>
    <w:rsid w:val="009F14ED"/>
    <w:rsid w:val="009F1701"/>
    <w:rsid w:val="009F190F"/>
    <w:rsid w:val="009F260E"/>
    <w:rsid w:val="009F4786"/>
    <w:rsid w:val="009F540F"/>
    <w:rsid w:val="009F5E1E"/>
    <w:rsid w:val="009F6393"/>
    <w:rsid w:val="009F799D"/>
    <w:rsid w:val="00A0012C"/>
    <w:rsid w:val="00A00688"/>
    <w:rsid w:val="00A01351"/>
    <w:rsid w:val="00A01CC3"/>
    <w:rsid w:val="00A022FE"/>
    <w:rsid w:val="00A029E2"/>
    <w:rsid w:val="00A02AE4"/>
    <w:rsid w:val="00A030D4"/>
    <w:rsid w:val="00A0490C"/>
    <w:rsid w:val="00A04FCD"/>
    <w:rsid w:val="00A05082"/>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16DC0"/>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479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4E1"/>
    <w:rsid w:val="00A86687"/>
    <w:rsid w:val="00A867A2"/>
    <w:rsid w:val="00A8734E"/>
    <w:rsid w:val="00A874EE"/>
    <w:rsid w:val="00A8762B"/>
    <w:rsid w:val="00A87F77"/>
    <w:rsid w:val="00A90487"/>
    <w:rsid w:val="00A904F1"/>
    <w:rsid w:val="00A91A70"/>
    <w:rsid w:val="00A9400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86B"/>
    <w:rsid w:val="00B16B01"/>
    <w:rsid w:val="00B16B88"/>
    <w:rsid w:val="00B17447"/>
    <w:rsid w:val="00B17951"/>
    <w:rsid w:val="00B2068C"/>
    <w:rsid w:val="00B22380"/>
    <w:rsid w:val="00B22D99"/>
    <w:rsid w:val="00B2369C"/>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87FA5"/>
    <w:rsid w:val="00B90241"/>
    <w:rsid w:val="00B90427"/>
    <w:rsid w:val="00B91BC7"/>
    <w:rsid w:val="00B92A26"/>
    <w:rsid w:val="00B93335"/>
    <w:rsid w:val="00B95162"/>
    <w:rsid w:val="00B97DEB"/>
    <w:rsid w:val="00B97F17"/>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6F91"/>
    <w:rsid w:val="00BA7538"/>
    <w:rsid w:val="00BA7811"/>
    <w:rsid w:val="00BB0E15"/>
    <w:rsid w:val="00BB18C3"/>
    <w:rsid w:val="00BB1FBD"/>
    <w:rsid w:val="00BB321D"/>
    <w:rsid w:val="00BB4C47"/>
    <w:rsid w:val="00BB50B6"/>
    <w:rsid w:val="00BB55BB"/>
    <w:rsid w:val="00BB580B"/>
    <w:rsid w:val="00BB5FBE"/>
    <w:rsid w:val="00BB60DA"/>
    <w:rsid w:val="00BB622D"/>
    <w:rsid w:val="00BB63F7"/>
    <w:rsid w:val="00BB6D80"/>
    <w:rsid w:val="00BB72F4"/>
    <w:rsid w:val="00BC0252"/>
    <w:rsid w:val="00BC05D0"/>
    <w:rsid w:val="00BC12E9"/>
    <w:rsid w:val="00BC1453"/>
    <w:rsid w:val="00BC14E8"/>
    <w:rsid w:val="00BC2416"/>
    <w:rsid w:val="00BC245A"/>
    <w:rsid w:val="00BC341F"/>
    <w:rsid w:val="00BC40B0"/>
    <w:rsid w:val="00BC6226"/>
    <w:rsid w:val="00BC6715"/>
    <w:rsid w:val="00BD09C6"/>
    <w:rsid w:val="00BD0ADC"/>
    <w:rsid w:val="00BD130C"/>
    <w:rsid w:val="00BD15E3"/>
    <w:rsid w:val="00BD1B75"/>
    <w:rsid w:val="00BD232E"/>
    <w:rsid w:val="00BD3866"/>
    <w:rsid w:val="00BD387C"/>
    <w:rsid w:val="00BD4559"/>
    <w:rsid w:val="00BD4ABF"/>
    <w:rsid w:val="00BD4EB4"/>
    <w:rsid w:val="00BD567D"/>
    <w:rsid w:val="00BD5DCC"/>
    <w:rsid w:val="00BD66A5"/>
    <w:rsid w:val="00BD6C54"/>
    <w:rsid w:val="00BD78DC"/>
    <w:rsid w:val="00BD7D2E"/>
    <w:rsid w:val="00BE0353"/>
    <w:rsid w:val="00BE0CD5"/>
    <w:rsid w:val="00BE0FC0"/>
    <w:rsid w:val="00BE20B9"/>
    <w:rsid w:val="00BE2318"/>
    <w:rsid w:val="00BE599E"/>
    <w:rsid w:val="00BE5AE1"/>
    <w:rsid w:val="00BE5C41"/>
    <w:rsid w:val="00BE5D14"/>
    <w:rsid w:val="00BE623C"/>
    <w:rsid w:val="00BE66A1"/>
    <w:rsid w:val="00BE6DDC"/>
    <w:rsid w:val="00BE75FF"/>
    <w:rsid w:val="00BF05D7"/>
    <w:rsid w:val="00BF0AD6"/>
    <w:rsid w:val="00BF0FE1"/>
    <w:rsid w:val="00BF20D5"/>
    <w:rsid w:val="00BF23F2"/>
    <w:rsid w:val="00BF445D"/>
    <w:rsid w:val="00BF561A"/>
    <w:rsid w:val="00BF79CA"/>
    <w:rsid w:val="00C005CF"/>
    <w:rsid w:val="00C005E2"/>
    <w:rsid w:val="00C009F3"/>
    <w:rsid w:val="00C0227A"/>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A78"/>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96"/>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004"/>
    <w:rsid w:val="00C87CEB"/>
    <w:rsid w:val="00C910B1"/>
    <w:rsid w:val="00C9196B"/>
    <w:rsid w:val="00C91CA6"/>
    <w:rsid w:val="00C91E3F"/>
    <w:rsid w:val="00C9264E"/>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6F0"/>
    <w:rsid w:val="00CA57C8"/>
    <w:rsid w:val="00CA5C25"/>
    <w:rsid w:val="00CA5D67"/>
    <w:rsid w:val="00CA62BD"/>
    <w:rsid w:val="00CA6477"/>
    <w:rsid w:val="00CA6679"/>
    <w:rsid w:val="00CA6752"/>
    <w:rsid w:val="00CA6AAF"/>
    <w:rsid w:val="00CA71C5"/>
    <w:rsid w:val="00CB059D"/>
    <w:rsid w:val="00CB1F78"/>
    <w:rsid w:val="00CB224A"/>
    <w:rsid w:val="00CB22D4"/>
    <w:rsid w:val="00CB29C4"/>
    <w:rsid w:val="00CB2B2D"/>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83D"/>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E74CB"/>
    <w:rsid w:val="00CF0450"/>
    <w:rsid w:val="00CF1BAB"/>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09A9"/>
    <w:rsid w:val="00D212FC"/>
    <w:rsid w:val="00D21355"/>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552"/>
    <w:rsid w:val="00D65B01"/>
    <w:rsid w:val="00D66774"/>
    <w:rsid w:val="00D67A8F"/>
    <w:rsid w:val="00D67CB2"/>
    <w:rsid w:val="00D700BF"/>
    <w:rsid w:val="00D7074E"/>
    <w:rsid w:val="00D70B74"/>
    <w:rsid w:val="00D70BFF"/>
    <w:rsid w:val="00D71D60"/>
    <w:rsid w:val="00D72AD0"/>
    <w:rsid w:val="00D72EB8"/>
    <w:rsid w:val="00D75F6B"/>
    <w:rsid w:val="00D77341"/>
    <w:rsid w:val="00D77596"/>
    <w:rsid w:val="00D800CD"/>
    <w:rsid w:val="00D80372"/>
    <w:rsid w:val="00D80627"/>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89E"/>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689"/>
    <w:rsid w:val="00DC1836"/>
    <w:rsid w:val="00DC1DB6"/>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6BE4"/>
    <w:rsid w:val="00E170FF"/>
    <w:rsid w:val="00E2054F"/>
    <w:rsid w:val="00E20BF0"/>
    <w:rsid w:val="00E21D10"/>
    <w:rsid w:val="00E226C5"/>
    <w:rsid w:val="00E2317B"/>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25C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C6A"/>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D6164"/>
    <w:rsid w:val="00EE07F2"/>
    <w:rsid w:val="00EE0AD4"/>
    <w:rsid w:val="00EE10A6"/>
    <w:rsid w:val="00EE1A82"/>
    <w:rsid w:val="00EE268E"/>
    <w:rsid w:val="00EE3318"/>
    <w:rsid w:val="00EE4921"/>
    <w:rsid w:val="00EE57EE"/>
    <w:rsid w:val="00EE5E71"/>
    <w:rsid w:val="00EE5F76"/>
    <w:rsid w:val="00EE611D"/>
    <w:rsid w:val="00EE6547"/>
    <w:rsid w:val="00EE7102"/>
    <w:rsid w:val="00EE7289"/>
    <w:rsid w:val="00EF0692"/>
    <w:rsid w:val="00EF1B34"/>
    <w:rsid w:val="00EF227B"/>
    <w:rsid w:val="00EF2634"/>
    <w:rsid w:val="00EF380C"/>
    <w:rsid w:val="00EF44FE"/>
    <w:rsid w:val="00EF76B1"/>
    <w:rsid w:val="00EF79F9"/>
    <w:rsid w:val="00F00092"/>
    <w:rsid w:val="00F0029C"/>
    <w:rsid w:val="00F006FC"/>
    <w:rsid w:val="00F00B58"/>
    <w:rsid w:val="00F011D4"/>
    <w:rsid w:val="00F01392"/>
    <w:rsid w:val="00F01770"/>
    <w:rsid w:val="00F01B4E"/>
    <w:rsid w:val="00F01CDA"/>
    <w:rsid w:val="00F028D4"/>
    <w:rsid w:val="00F0297B"/>
    <w:rsid w:val="00F02B06"/>
    <w:rsid w:val="00F0340D"/>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6FDF"/>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C7C"/>
    <w:rsid w:val="00FA5E05"/>
    <w:rsid w:val="00FA7DCD"/>
    <w:rsid w:val="00FA7ED5"/>
    <w:rsid w:val="00FB0D40"/>
    <w:rsid w:val="00FB1564"/>
    <w:rsid w:val="00FB1B3C"/>
    <w:rsid w:val="00FB29C1"/>
    <w:rsid w:val="00FB33C0"/>
    <w:rsid w:val="00FB46D0"/>
    <w:rsid w:val="00FB492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6D28"/>
    <w:rsid w:val="00FC7BE2"/>
    <w:rsid w:val="00FD006C"/>
    <w:rsid w:val="00FD1930"/>
    <w:rsid w:val="00FD1F19"/>
    <w:rsid w:val="00FD1F52"/>
    <w:rsid w:val="00FD2132"/>
    <w:rsid w:val="00FD225B"/>
    <w:rsid w:val="00FD326C"/>
    <w:rsid w:val="00FD45CE"/>
    <w:rsid w:val="00FD461A"/>
    <w:rsid w:val="00FD5BFE"/>
    <w:rsid w:val="00FE2DC5"/>
    <w:rsid w:val="00FE300E"/>
    <w:rsid w:val="00FE3567"/>
    <w:rsid w:val="00FE3864"/>
    <w:rsid w:val="00FE3DA5"/>
    <w:rsid w:val="00FE4094"/>
    <w:rsid w:val="00FE416E"/>
    <w:rsid w:val="00FE45DB"/>
    <w:rsid w:val="00FE781C"/>
    <w:rsid w:val="00FF0151"/>
    <w:rsid w:val="00FF04A3"/>
    <w:rsid w:val="00FF11B9"/>
    <w:rsid w:val="00FF1B28"/>
    <w:rsid w:val="00FF1F7E"/>
    <w:rsid w:val="00FF1F91"/>
    <w:rsid w:val="00FF297D"/>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357E44"/>
    <w:pPr>
      <w:widowControl w:val="0"/>
      <w:autoSpaceDE w:val="0"/>
      <w:autoSpaceDN w:val="0"/>
      <w:spacing w:after="180" w:line="240" w:lineRule="auto"/>
    </w:pPr>
    <w:rPr>
      <w:rFonts w:ascii="Times" w:eastAsia="맑은 고딕" w:hAnsi="Times" w:cs="Times"/>
      <w:sz w:val="22"/>
      <w:lang w:val="en-GB"/>
    </w:rPr>
  </w:style>
  <w:style w:type="paragraph" w:styleId="1">
    <w:name w:val="heading 1"/>
    <w:aliases w:val="H1,h1,app heading 1,l1,Memo Heading 1,h11,h12,h13,h14,h15,h16"/>
    <w:next w:val="a"/>
    <w:link w:val="1Char"/>
    <w:qFormat/>
    <w:locked/>
    <w:rsid w:val="00357E44"/>
    <w:pPr>
      <w:keepNext/>
      <w:keepLines/>
      <w:numPr>
        <w:numId w:val="2"/>
      </w:numPr>
      <w:pBdr>
        <w:top w:val="single" w:sz="12" w:space="3" w:color="auto"/>
      </w:pBdr>
      <w:spacing w:before="240" w:after="120"/>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357E44"/>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cs="Times New Roman"/>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cs="Times New Roman"/>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357E44"/>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357E44"/>
    <w:rPr>
      <w:rFonts w:ascii="Arial" w:eastAsiaTheme="majorEastAsia" w:hAnsi="Arial" w:cs="Arial"/>
      <w:bCs/>
      <w:sz w:val="32"/>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列出段落,中等深浅网格 1 - 着色 21,列出段落1,列表段落"/>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cs="Times New Roman"/>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ascii="Times New Roman" w:eastAsia="Times New Roman" w:hAnsi="Times New Roman" w:cs="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 Char,中等深浅网格 1 - 着色 21 Char,列出段落1 Char,列表段落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4D432-27B6-428D-94B7-55B4BD69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2328</Words>
  <Characters>13271</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2</cp:revision>
  <cp:lastPrinted>2013-10-30T13:46:00Z</cp:lastPrinted>
  <dcterms:created xsi:type="dcterms:W3CDTF">2019-05-03T08:16:00Z</dcterms:created>
  <dcterms:modified xsi:type="dcterms:W3CDTF">2019-05-03T08:16:00Z</dcterms:modified>
</cp:coreProperties>
</file>